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2E" w:rsidRDefault="00A00D47" w:rsidP="00152EA9">
      <w:pPr>
        <w:spacing w:after="0"/>
        <w:ind w:left="1123"/>
        <w:contextualSpacing/>
        <w:rPr>
          <w:rFonts w:eastAsia="Arial" w:cs="Arial"/>
          <w:sz w:val="36"/>
        </w:rPr>
      </w:pPr>
      <w:r>
        <w:rPr>
          <w:rFonts w:eastAsia="Arial" w:cs="Arial"/>
          <w:sz w:val="36"/>
        </w:rPr>
        <w:t>UNIVERSIDADE FEDERAL DE PELOTAS</w:t>
      </w:r>
    </w:p>
    <w:p w:rsidR="00A00D47" w:rsidRDefault="00A00D47" w:rsidP="00152EA9">
      <w:pPr>
        <w:spacing w:after="0"/>
        <w:ind w:left="1123"/>
        <w:contextualSpacing/>
      </w:pPr>
    </w:p>
    <w:p w:rsidR="00B2002E" w:rsidRDefault="008454E4" w:rsidP="00152EA9">
      <w:pPr>
        <w:spacing w:after="0"/>
        <w:ind w:right="720"/>
        <w:contextualSpacing/>
        <w:jc w:val="right"/>
        <w:rPr>
          <w:rFonts w:eastAsia="Arial" w:cs="Arial"/>
          <w:sz w:val="36"/>
        </w:rPr>
      </w:pPr>
      <w:r>
        <w:rPr>
          <w:rFonts w:eastAsia="Arial" w:cs="Arial"/>
          <w:sz w:val="36"/>
        </w:rPr>
        <w:t>Program</w:t>
      </w:r>
      <w:r w:rsidR="005E1DEE">
        <w:rPr>
          <w:rFonts w:eastAsia="Arial" w:cs="Arial"/>
          <w:sz w:val="36"/>
        </w:rPr>
        <w:t>a</w:t>
      </w:r>
      <w:bookmarkStart w:id="0" w:name="_GoBack"/>
      <w:bookmarkEnd w:id="0"/>
      <w:r>
        <w:rPr>
          <w:rFonts w:eastAsia="Arial" w:cs="Arial"/>
          <w:sz w:val="36"/>
        </w:rPr>
        <w:t xml:space="preserve"> de Pós-Graduação em Biotecnologia </w:t>
      </w:r>
    </w:p>
    <w:p w:rsidR="00A00D47" w:rsidRDefault="00A00D47" w:rsidP="00152EA9">
      <w:pPr>
        <w:spacing w:after="0"/>
        <w:ind w:right="720"/>
        <w:contextualSpacing/>
        <w:jc w:val="right"/>
      </w:pPr>
    </w:p>
    <w:p w:rsidR="00A00D47" w:rsidRDefault="00A00D47" w:rsidP="00152EA9">
      <w:pPr>
        <w:spacing w:after="0"/>
        <w:ind w:right="720"/>
        <w:contextualSpacing/>
        <w:jc w:val="right"/>
      </w:pPr>
    </w:p>
    <w:p w:rsidR="00B2002E" w:rsidRDefault="008454E4" w:rsidP="00152EA9">
      <w:pPr>
        <w:spacing w:after="0"/>
        <w:contextualSpacing/>
        <w:jc w:val="center"/>
      </w:pPr>
      <w:r>
        <w:rPr>
          <w:rFonts w:eastAsia="Arial" w:cs="Arial"/>
          <w:sz w:val="36"/>
        </w:rPr>
        <w:t xml:space="preserve"> </w:t>
      </w:r>
    </w:p>
    <w:p w:rsidR="00B2002E" w:rsidRDefault="008454E4" w:rsidP="00152EA9">
      <w:pPr>
        <w:tabs>
          <w:tab w:val="center" w:pos="1759"/>
          <w:tab w:val="center" w:pos="4618"/>
        </w:tabs>
        <w:spacing w:after="0"/>
        <w:contextualSpacing/>
      </w:pPr>
      <w:r>
        <w:tab/>
      </w:r>
      <w:r>
        <w:rPr>
          <w:rFonts w:eastAsia="Arial" w:cs="Arial"/>
          <w:sz w:val="36"/>
        </w:rPr>
        <w:t xml:space="preserve"> </w:t>
      </w:r>
      <w:r>
        <w:rPr>
          <w:rFonts w:eastAsia="Arial" w:cs="Arial"/>
          <w:sz w:val="36"/>
        </w:rPr>
        <w:tab/>
      </w:r>
      <w:r>
        <w:rPr>
          <w:noProof/>
          <w:position w:val="-189"/>
        </w:rPr>
        <w:drawing>
          <wp:inline distT="0" distB="0" distL="0" distR="0" wp14:anchorId="3526EBA0" wp14:editId="312A21A8">
            <wp:extent cx="1374648" cy="1368552"/>
            <wp:effectExtent l="0" t="0" r="0" b="0"/>
            <wp:docPr id="10559" name="Picture 10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" name="Picture 105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4648" cy="136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02E" w:rsidRDefault="008454E4" w:rsidP="00152EA9">
      <w:pPr>
        <w:spacing w:after="0"/>
        <w:ind w:right="3442"/>
        <w:contextualSpacing/>
      </w:pPr>
      <w:r>
        <w:rPr>
          <w:rFonts w:eastAsia="Arial" w:cs="Arial"/>
          <w:sz w:val="36"/>
        </w:rPr>
        <w:t xml:space="preserve"> </w:t>
      </w:r>
    </w:p>
    <w:p w:rsidR="00B2002E" w:rsidRDefault="00B2002E" w:rsidP="00152EA9">
      <w:pPr>
        <w:spacing w:after="0"/>
        <w:ind w:left="10" w:right="-15" w:hanging="10"/>
        <w:contextualSpacing/>
        <w:jc w:val="center"/>
      </w:pPr>
    </w:p>
    <w:p w:rsidR="00B2002E" w:rsidRDefault="008454E4" w:rsidP="00152EA9">
      <w:pPr>
        <w:spacing w:after="0"/>
        <w:contextualSpacing/>
        <w:jc w:val="center"/>
      </w:pPr>
      <w:r>
        <w:rPr>
          <w:rFonts w:eastAsia="Arial" w:cs="Arial"/>
          <w:sz w:val="36"/>
        </w:rPr>
        <w:t xml:space="preserve"> </w:t>
      </w:r>
    </w:p>
    <w:p w:rsidR="00A00D47" w:rsidRDefault="00A00D47" w:rsidP="00152EA9">
      <w:pPr>
        <w:spacing w:after="0"/>
        <w:contextualSpacing/>
        <w:jc w:val="center"/>
        <w:rPr>
          <w:rFonts w:eastAsia="Arial" w:cs="Arial"/>
          <w:sz w:val="30"/>
        </w:rPr>
      </w:pPr>
    </w:p>
    <w:p w:rsidR="00B2002E" w:rsidRDefault="004F1000" w:rsidP="00152EA9">
      <w:pPr>
        <w:spacing w:after="0"/>
        <w:contextualSpacing/>
        <w:jc w:val="center"/>
      </w:pPr>
      <w:r>
        <w:rPr>
          <w:rFonts w:eastAsia="Arial" w:cs="Arial"/>
          <w:sz w:val="30"/>
        </w:rPr>
        <w:t>Dissertação/Tese</w:t>
      </w:r>
    </w:p>
    <w:p w:rsidR="00B2002E" w:rsidRDefault="008454E4" w:rsidP="00152EA9">
      <w:pPr>
        <w:spacing w:after="0"/>
        <w:contextualSpacing/>
        <w:jc w:val="center"/>
      </w:pPr>
      <w:r>
        <w:rPr>
          <w:rFonts w:eastAsia="Arial" w:cs="Arial"/>
          <w:sz w:val="36"/>
        </w:rPr>
        <w:t xml:space="preserve"> </w:t>
      </w:r>
    </w:p>
    <w:p w:rsidR="00B2002E" w:rsidRDefault="008454E4" w:rsidP="00152EA9">
      <w:pPr>
        <w:spacing w:after="0"/>
        <w:contextualSpacing/>
        <w:jc w:val="center"/>
      </w:pPr>
      <w:r>
        <w:rPr>
          <w:rFonts w:eastAsia="Arial" w:cs="Arial"/>
          <w:sz w:val="44"/>
        </w:rPr>
        <w:t xml:space="preserve"> </w:t>
      </w:r>
    </w:p>
    <w:p w:rsidR="00B2002E" w:rsidRDefault="008454E4" w:rsidP="00152EA9">
      <w:pPr>
        <w:spacing w:after="0"/>
        <w:ind w:left="1745"/>
        <w:contextualSpacing/>
      </w:pPr>
      <w:r>
        <w:rPr>
          <w:rFonts w:eastAsia="Arial" w:cs="Arial"/>
          <w:b/>
          <w:sz w:val="36"/>
        </w:rPr>
        <w:t xml:space="preserve">Biotecnologia: o curso do futuro </w:t>
      </w:r>
    </w:p>
    <w:p w:rsidR="00B2002E" w:rsidRDefault="00B2002E" w:rsidP="00152EA9">
      <w:pPr>
        <w:spacing w:after="0"/>
        <w:ind w:left="1704" w:hanging="10"/>
        <w:contextualSpacing/>
        <w:jc w:val="both"/>
      </w:pPr>
    </w:p>
    <w:p w:rsidR="00B2002E" w:rsidRDefault="008454E4" w:rsidP="00152EA9">
      <w:pPr>
        <w:spacing w:after="0"/>
        <w:contextualSpacing/>
        <w:jc w:val="center"/>
      </w:pPr>
      <w:r>
        <w:rPr>
          <w:rFonts w:eastAsia="Arial" w:cs="Arial"/>
          <w:sz w:val="36"/>
        </w:rPr>
        <w:t xml:space="preserve"> </w:t>
      </w:r>
    </w:p>
    <w:p w:rsidR="00B2002E" w:rsidRDefault="008454E4" w:rsidP="00152EA9">
      <w:pPr>
        <w:spacing w:after="0"/>
        <w:contextualSpacing/>
        <w:jc w:val="center"/>
      </w:pPr>
      <w:r>
        <w:rPr>
          <w:rFonts w:eastAsia="Arial" w:cs="Arial"/>
          <w:sz w:val="36"/>
        </w:rPr>
        <w:t xml:space="preserve"> </w:t>
      </w:r>
    </w:p>
    <w:p w:rsidR="00B2002E" w:rsidRDefault="008454E4" w:rsidP="00152EA9">
      <w:pPr>
        <w:spacing w:after="0"/>
        <w:contextualSpacing/>
        <w:jc w:val="center"/>
      </w:pPr>
      <w:r>
        <w:rPr>
          <w:rFonts w:eastAsia="Arial" w:cs="Arial"/>
          <w:sz w:val="36"/>
        </w:rPr>
        <w:t xml:space="preserve"> </w:t>
      </w:r>
    </w:p>
    <w:p w:rsidR="00B2002E" w:rsidRDefault="008454E4" w:rsidP="00152EA9">
      <w:pPr>
        <w:spacing w:after="0"/>
        <w:contextualSpacing/>
        <w:jc w:val="center"/>
      </w:pPr>
      <w:r>
        <w:rPr>
          <w:rFonts w:eastAsia="Arial" w:cs="Arial"/>
          <w:b/>
          <w:sz w:val="36"/>
        </w:rPr>
        <w:t xml:space="preserve">Escherino Coli </w:t>
      </w:r>
    </w:p>
    <w:p w:rsidR="00B2002E" w:rsidRDefault="00B2002E" w:rsidP="00152EA9">
      <w:pPr>
        <w:spacing w:after="0"/>
        <w:ind w:left="10" w:right="-15" w:hanging="10"/>
        <w:contextualSpacing/>
        <w:jc w:val="center"/>
      </w:pPr>
    </w:p>
    <w:p w:rsidR="00B2002E" w:rsidRDefault="008454E4" w:rsidP="00152EA9">
      <w:pPr>
        <w:spacing w:after="0"/>
        <w:contextualSpacing/>
        <w:jc w:val="center"/>
      </w:pPr>
      <w:r>
        <w:rPr>
          <w:rFonts w:eastAsia="Arial" w:cs="Arial"/>
          <w:sz w:val="36"/>
        </w:rPr>
        <w:t xml:space="preserve"> </w:t>
      </w:r>
    </w:p>
    <w:p w:rsidR="00B2002E" w:rsidRDefault="008454E4" w:rsidP="00152EA9">
      <w:pPr>
        <w:spacing w:after="0"/>
        <w:contextualSpacing/>
        <w:jc w:val="center"/>
      </w:pPr>
      <w:r>
        <w:rPr>
          <w:rFonts w:eastAsia="Arial" w:cs="Arial"/>
          <w:sz w:val="36"/>
        </w:rPr>
        <w:t xml:space="preserve"> </w:t>
      </w:r>
    </w:p>
    <w:p w:rsidR="00A00D47" w:rsidRDefault="00A00D47" w:rsidP="00152EA9">
      <w:pPr>
        <w:spacing w:after="0"/>
        <w:ind w:left="10" w:right="-15" w:hanging="10"/>
        <w:contextualSpacing/>
        <w:jc w:val="center"/>
        <w:rPr>
          <w:rFonts w:eastAsia="Arial" w:cs="Arial"/>
        </w:rPr>
      </w:pPr>
    </w:p>
    <w:p w:rsidR="00A00D47" w:rsidRDefault="00A00D47" w:rsidP="00152EA9">
      <w:pPr>
        <w:spacing w:after="0"/>
        <w:ind w:left="10" w:right="-15" w:hanging="10"/>
        <w:contextualSpacing/>
        <w:jc w:val="center"/>
        <w:rPr>
          <w:rFonts w:eastAsia="Arial" w:cs="Arial"/>
        </w:rPr>
      </w:pPr>
    </w:p>
    <w:p w:rsidR="00907873" w:rsidRDefault="00907873" w:rsidP="00152EA9">
      <w:pPr>
        <w:spacing w:after="0"/>
        <w:ind w:left="10" w:right="-15" w:hanging="10"/>
        <w:contextualSpacing/>
        <w:jc w:val="center"/>
        <w:rPr>
          <w:rFonts w:eastAsia="Arial" w:cs="Arial"/>
        </w:rPr>
      </w:pPr>
    </w:p>
    <w:p w:rsidR="00B2002E" w:rsidRDefault="00907873" w:rsidP="00152EA9">
      <w:pPr>
        <w:spacing w:after="0"/>
        <w:ind w:left="10" w:right="-15" w:hanging="10"/>
        <w:contextualSpacing/>
        <w:jc w:val="center"/>
      </w:pPr>
      <w:r>
        <w:rPr>
          <w:rFonts w:eastAsia="Arial" w:cs="Arial"/>
        </w:rPr>
        <w:t>Pelotas, 20xx</w:t>
      </w:r>
    </w:p>
    <w:p w:rsidR="00B2002E" w:rsidRDefault="008454E4" w:rsidP="00152EA9">
      <w:pPr>
        <w:spacing w:after="0"/>
        <w:ind w:left="10" w:right="-15" w:hanging="10"/>
        <w:contextualSpacing/>
        <w:jc w:val="center"/>
      </w:pPr>
      <w:r>
        <w:rPr>
          <w:rFonts w:eastAsia="Arial" w:cs="Arial"/>
          <w:b/>
        </w:rPr>
        <w:lastRenderedPageBreak/>
        <w:t xml:space="preserve">Escherino Coli </w:t>
      </w:r>
    </w:p>
    <w:p w:rsidR="00B2002E" w:rsidRDefault="008454E4" w:rsidP="00152EA9">
      <w:pPr>
        <w:spacing w:after="0"/>
        <w:ind w:left="10" w:right="-15" w:hanging="10"/>
        <w:contextualSpacing/>
        <w:jc w:val="center"/>
      </w:pPr>
      <w:r>
        <w:rPr>
          <w:rFonts w:eastAsia="Arial" w:cs="Arial"/>
          <w:color w:val="FF0000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B2002E" w:rsidP="00152EA9">
      <w:pPr>
        <w:spacing w:after="0"/>
        <w:contextualSpacing/>
      </w:pPr>
    </w:p>
    <w:p w:rsidR="00331BB1" w:rsidRDefault="00331BB1" w:rsidP="00152EA9">
      <w:pPr>
        <w:spacing w:after="0"/>
        <w:contextualSpacing/>
      </w:pPr>
    </w:p>
    <w:p w:rsidR="00331BB1" w:rsidRDefault="00331BB1" w:rsidP="00152EA9">
      <w:pPr>
        <w:spacing w:after="0"/>
        <w:contextualSpacing/>
      </w:pPr>
    </w:p>
    <w:p w:rsidR="00331BB1" w:rsidRDefault="00331BB1" w:rsidP="00152EA9">
      <w:pPr>
        <w:spacing w:after="0"/>
        <w:contextualSpacing/>
      </w:pPr>
    </w:p>
    <w:p w:rsidR="00B2002E" w:rsidRDefault="008454E4" w:rsidP="00152EA9">
      <w:pPr>
        <w:spacing w:after="0"/>
        <w:ind w:left="10" w:right="-15" w:hanging="10"/>
        <w:contextualSpacing/>
        <w:jc w:val="center"/>
      </w:pPr>
      <w:r>
        <w:rPr>
          <w:rFonts w:eastAsia="Arial" w:cs="Arial"/>
          <w:b/>
        </w:rPr>
        <w:t xml:space="preserve">Biotecnologia: o curso do futuro </w:t>
      </w:r>
    </w:p>
    <w:p w:rsidR="00B2002E" w:rsidRDefault="00B2002E" w:rsidP="00152EA9">
      <w:pPr>
        <w:spacing w:after="0"/>
        <w:ind w:left="10" w:right="-15" w:hanging="10"/>
        <w:contextualSpacing/>
        <w:jc w:val="center"/>
      </w:pPr>
    </w:p>
    <w:p w:rsidR="00B2002E" w:rsidRDefault="004070B8" w:rsidP="00152EA9">
      <w:pPr>
        <w:spacing w:after="0"/>
        <w:ind w:right="9074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931577" w:rsidRDefault="00931577" w:rsidP="00152EA9">
      <w:pPr>
        <w:spacing w:after="0"/>
        <w:ind w:left="4362" w:hanging="10"/>
        <w:contextualSpacing/>
        <w:jc w:val="both"/>
        <w:rPr>
          <w:rFonts w:eastAsia="Arial" w:cs="Arial"/>
        </w:rPr>
      </w:pPr>
    </w:p>
    <w:p w:rsidR="00931577" w:rsidRDefault="00931577" w:rsidP="00152EA9">
      <w:pPr>
        <w:spacing w:after="0"/>
        <w:ind w:left="4362" w:hanging="10"/>
        <w:contextualSpacing/>
        <w:jc w:val="both"/>
        <w:rPr>
          <w:rFonts w:eastAsia="Arial" w:cs="Arial"/>
        </w:rPr>
      </w:pPr>
    </w:p>
    <w:p w:rsidR="00B2002E" w:rsidRDefault="004070B8" w:rsidP="00152EA9">
      <w:pPr>
        <w:spacing w:after="0"/>
        <w:ind w:left="4362" w:hanging="10"/>
        <w:contextualSpacing/>
        <w:jc w:val="both"/>
      </w:pPr>
      <w:r>
        <w:rPr>
          <w:rFonts w:eastAsia="Arial" w:cs="Arial"/>
        </w:rPr>
        <w:t xml:space="preserve">Dissertação/Tese </w:t>
      </w:r>
      <w:r w:rsidR="008454E4">
        <w:rPr>
          <w:rFonts w:eastAsia="Arial" w:cs="Arial"/>
        </w:rPr>
        <w:t>apresentada ao Programa de Pós-Graduação em Bi</w:t>
      </w:r>
      <w:r>
        <w:rPr>
          <w:rFonts w:eastAsia="Arial" w:cs="Arial"/>
        </w:rPr>
        <w:t>otecnologia</w:t>
      </w:r>
      <w:r w:rsidR="008454E4">
        <w:rPr>
          <w:rFonts w:eastAsia="Arial" w:cs="Arial"/>
        </w:rPr>
        <w:t xml:space="preserve"> da Universidade Federal de Pelotas, como requisito parcial à obtenção do</w:t>
      </w:r>
      <w:r>
        <w:rPr>
          <w:rFonts w:eastAsia="Arial" w:cs="Arial"/>
        </w:rPr>
        <w:t xml:space="preserve"> </w:t>
      </w:r>
      <w:r w:rsidR="008454E4">
        <w:rPr>
          <w:rFonts w:eastAsia="Arial" w:cs="Arial"/>
        </w:rPr>
        <w:t xml:space="preserve">título de </w:t>
      </w:r>
      <w:r>
        <w:rPr>
          <w:rFonts w:eastAsia="Arial" w:cs="Arial"/>
        </w:rPr>
        <w:t>Mestre/Doutor em Ciências (área</w:t>
      </w:r>
      <w:r w:rsidR="008454E4">
        <w:rPr>
          <w:rFonts w:eastAsia="Arial" w:cs="Arial"/>
          <w:sz w:val="37"/>
          <w:vertAlign w:val="subscript"/>
        </w:rPr>
        <w:t xml:space="preserve"> </w:t>
      </w:r>
      <w:r w:rsidR="008454E4">
        <w:rPr>
          <w:rFonts w:eastAsia="Arial" w:cs="Arial"/>
        </w:rPr>
        <w:t xml:space="preserve">do </w:t>
      </w:r>
      <w:r w:rsidR="00C37954">
        <w:rPr>
          <w:rFonts w:eastAsia="Arial" w:cs="Arial"/>
        </w:rPr>
        <w:t>C</w:t>
      </w:r>
      <w:r w:rsidR="008454E4">
        <w:rPr>
          <w:rFonts w:eastAsia="Arial" w:cs="Arial"/>
        </w:rPr>
        <w:t xml:space="preserve">onhecimento: ....................................). </w:t>
      </w:r>
    </w:p>
    <w:p w:rsidR="00B2002E" w:rsidRDefault="008454E4" w:rsidP="00152EA9">
      <w:pPr>
        <w:spacing w:after="0"/>
        <w:contextualSpacing/>
        <w:jc w:val="center"/>
      </w:pPr>
      <w:r>
        <w:rPr>
          <w:rFonts w:eastAsia="Arial" w:cs="Arial"/>
        </w:rPr>
        <w:t xml:space="preserve"> </w:t>
      </w:r>
    </w:p>
    <w:p w:rsidR="007148B8" w:rsidRDefault="007148B8" w:rsidP="00152EA9">
      <w:pPr>
        <w:spacing w:after="0"/>
        <w:ind w:left="4362" w:hanging="10"/>
        <w:contextualSpacing/>
        <w:jc w:val="both"/>
        <w:rPr>
          <w:rFonts w:eastAsia="Arial" w:cs="Arial"/>
          <w:color w:val="FF0000"/>
        </w:rPr>
      </w:pPr>
    </w:p>
    <w:p w:rsidR="00B2002E" w:rsidRDefault="008454E4" w:rsidP="00152EA9">
      <w:pPr>
        <w:spacing w:after="0"/>
        <w:ind w:left="4362" w:hanging="10"/>
        <w:contextualSpacing/>
        <w:jc w:val="both"/>
      </w:pPr>
      <w:r>
        <w:rPr>
          <w:rFonts w:eastAsia="Arial" w:cs="Arial"/>
        </w:rPr>
        <w:tab/>
      </w:r>
      <w:r>
        <w:rPr>
          <w:rFonts w:eastAsia="Arial" w:cs="Arial"/>
          <w:color w:val="FF0000"/>
        </w:rPr>
        <w:t xml:space="preserve"> </w:t>
      </w:r>
    </w:p>
    <w:p w:rsidR="00B2002E" w:rsidRDefault="008454E4" w:rsidP="00152EA9">
      <w:pPr>
        <w:spacing w:after="0"/>
        <w:contextualSpacing/>
        <w:jc w:val="center"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  <w:r>
        <w:rPr>
          <w:rFonts w:eastAsia="Arial" w:cs="Arial"/>
        </w:rPr>
        <w:tab/>
        <w:t xml:space="preserve"> </w:t>
      </w:r>
    </w:p>
    <w:p w:rsidR="00931577" w:rsidRDefault="00931577" w:rsidP="00152EA9">
      <w:pPr>
        <w:spacing w:after="0"/>
        <w:ind w:left="10" w:right="-15" w:hanging="10"/>
        <w:contextualSpacing/>
        <w:jc w:val="center"/>
        <w:rPr>
          <w:rFonts w:eastAsia="Arial" w:cs="Arial"/>
          <w:b/>
        </w:rPr>
      </w:pPr>
    </w:p>
    <w:p w:rsidR="00B2002E" w:rsidRDefault="008454E4" w:rsidP="00152EA9">
      <w:pPr>
        <w:spacing w:after="0"/>
        <w:ind w:left="10" w:right="-15" w:hanging="10"/>
        <w:contextualSpacing/>
        <w:jc w:val="center"/>
      </w:pPr>
      <w:r w:rsidRPr="00EF614A">
        <w:rPr>
          <w:rFonts w:eastAsia="Arial" w:cs="Arial"/>
          <w:b/>
        </w:rPr>
        <w:t>Orientador</w:t>
      </w:r>
      <w:r>
        <w:rPr>
          <w:rFonts w:eastAsia="Arial" w:cs="Arial"/>
        </w:rPr>
        <w:t xml:space="preserve">: </w:t>
      </w:r>
      <w:r w:rsidR="005A6596">
        <w:rPr>
          <w:rFonts w:eastAsia="Arial" w:cs="Arial"/>
        </w:rPr>
        <w:t>Frederick Sanger</w:t>
      </w:r>
    </w:p>
    <w:p w:rsidR="00B2002E" w:rsidRDefault="00EF614A" w:rsidP="00152EA9">
      <w:pPr>
        <w:spacing w:after="0"/>
        <w:ind w:left="10" w:right="-15" w:hanging="10"/>
        <w:contextualSpacing/>
        <w:jc w:val="center"/>
      </w:pPr>
      <w:r w:rsidRPr="00EF614A">
        <w:rPr>
          <w:rFonts w:eastAsia="Arial" w:cs="Arial"/>
          <w:b/>
        </w:rPr>
        <w:t>Coorientador</w:t>
      </w:r>
      <w:r w:rsidR="008454E4" w:rsidRPr="00EF614A">
        <w:rPr>
          <w:rFonts w:eastAsia="Arial" w:cs="Arial"/>
          <w:b/>
        </w:rPr>
        <w:t>(es)</w:t>
      </w:r>
      <w:r w:rsidR="005A6596">
        <w:rPr>
          <w:rFonts w:eastAsia="Arial" w:cs="Arial"/>
        </w:rPr>
        <w:t>: Marie Curie</w:t>
      </w:r>
    </w:p>
    <w:p w:rsidR="00EF614A" w:rsidRDefault="005A6596" w:rsidP="00152EA9">
      <w:pPr>
        <w:spacing w:after="0"/>
        <w:ind w:left="10" w:right="-15" w:hanging="10"/>
        <w:contextualSpacing/>
        <w:jc w:val="center"/>
        <w:rPr>
          <w:rFonts w:eastAsia="Arial" w:cs="Arial"/>
        </w:rPr>
      </w:pPr>
      <w:r>
        <w:rPr>
          <w:rFonts w:eastAsia="Arial" w:cs="Arial"/>
        </w:rPr>
        <w:t>James Watson</w:t>
      </w:r>
    </w:p>
    <w:p w:rsidR="00EF614A" w:rsidRDefault="00EF614A" w:rsidP="00152EA9">
      <w:pPr>
        <w:spacing w:after="0"/>
        <w:ind w:left="10" w:right="-15" w:hanging="10"/>
        <w:contextualSpacing/>
        <w:jc w:val="center"/>
        <w:rPr>
          <w:rFonts w:eastAsia="Arial" w:cs="Arial"/>
        </w:rPr>
      </w:pPr>
    </w:p>
    <w:p w:rsidR="00931577" w:rsidRDefault="00931577" w:rsidP="00152EA9">
      <w:pPr>
        <w:spacing w:after="0"/>
        <w:ind w:left="10" w:right="-15" w:hanging="10"/>
        <w:contextualSpacing/>
        <w:jc w:val="center"/>
        <w:rPr>
          <w:rFonts w:eastAsia="Arial" w:cs="Arial"/>
        </w:rPr>
      </w:pPr>
    </w:p>
    <w:p w:rsidR="00931577" w:rsidRDefault="00931577" w:rsidP="00152EA9">
      <w:pPr>
        <w:spacing w:after="0"/>
        <w:ind w:left="10" w:right="-15" w:hanging="10"/>
        <w:contextualSpacing/>
        <w:jc w:val="center"/>
        <w:rPr>
          <w:rFonts w:eastAsia="Arial" w:cs="Arial"/>
        </w:rPr>
      </w:pPr>
    </w:p>
    <w:p w:rsidR="00931577" w:rsidRDefault="00931577" w:rsidP="00152EA9">
      <w:pPr>
        <w:spacing w:after="0"/>
        <w:ind w:left="10" w:right="-15" w:hanging="10"/>
        <w:contextualSpacing/>
        <w:jc w:val="center"/>
        <w:rPr>
          <w:rFonts w:eastAsia="Arial" w:cs="Arial"/>
        </w:rPr>
      </w:pPr>
    </w:p>
    <w:p w:rsidR="00907873" w:rsidRDefault="00907873" w:rsidP="00152EA9">
      <w:pPr>
        <w:spacing w:after="0"/>
        <w:ind w:left="10" w:right="-15" w:hanging="10"/>
        <w:contextualSpacing/>
        <w:jc w:val="center"/>
        <w:rPr>
          <w:rFonts w:eastAsia="Arial" w:cs="Arial"/>
        </w:rPr>
      </w:pPr>
    </w:p>
    <w:p w:rsidR="00C37954" w:rsidRDefault="008454E4" w:rsidP="00907873">
      <w:pPr>
        <w:spacing w:after="0"/>
        <w:ind w:left="10" w:right="-15" w:hanging="10"/>
        <w:contextualSpacing/>
        <w:jc w:val="center"/>
        <w:rPr>
          <w:rFonts w:eastAsia="Arial" w:cs="Arial"/>
          <w:color w:val="FF0000"/>
          <w:u w:val="single" w:color="FF0000"/>
        </w:rPr>
      </w:pPr>
      <w:r>
        <w:rPr>
          <w:rFonts w:eastAsia="Arial" w:cs="Arial"/>
        </w:rPr>
        <w:t>Pelotas, 20xx</w:t>
      </w:r>
      <w:r w:rsidR="00C37954">
        <w:rPr>
          <w:rFonts w:eastAsia="Arial" w:cs="Arial"/>
          <w:color w:val="FF0000"/>
          <w:u w:val="single" w:color="FF0000"/>
        </w:rPr>
        <w:br w:type="page"/>
      </w:r>
    </w:p>
    <w:p w:rsidR="00B2002E" w:rsidRDefault="00B2002E" w:rsidP="00152EA9">
      <w:pPr>
        <w:spacing w:after="0"/>
        <w:ind w:right="9074"/>
        <w:contextualSpacing/>
      </w:pPr>
    </w:p>
    <w:p w:rsidR="00C37954" w:rsidRDefault="004070B8" w:rsidP="00152EA9">
      <w:pPr>
        <w:spacing w:after="0"/>
        <w:ind w:right="9074"/>
        <w:contextualSpacing/>
        <w:rPr>
          <w:rFonts w:eastAsia="Arial" w:cs="Arial"/>
        </w:rPr>
      </w:pPr>
      <w:r>
        <w:rPr>
          <w:rFonts w:eastAsia="Arial" w:cs="Arial"/>
        </w:rPr>
        <w:t xml:space="preserve"> </w:t>
      </w:r>
    </w:p>
    <w:p w:rsidR="00331BB1" w:rsidRDefault="00331BB1" w:rsidP="00152EA9">
      <w:pPr>
        <w:spacing w:after="0"/>
        <w:ind w:right="9074"/>
        <w:contextualSpacing/>
        <w:rPr>
          <w:rFonts w:eastAsia="Arial" w:cs="Arial"/>
        </w:rPr>
      </w:pPr>
    </w:p>
    <w:p w:rsidR="00331BB1" w:rsidRDefault="00331BB1" w:rsidP="00152EA9">
      <w:pPr>
        <w:spacing w:after="0"/>
        <w:ind w:right="9074"/>
        <w:contextualSpacing/>
        <w:rPr>
          <w:rFonts w:eastAsia="Arial" w:cs="Arial"/>
        </w:rPr>
      </w:pPr>
    </w:p>
    <w:p w:rsidR="00331BB1" w:rsidRDefault="00331BB1" w:rsidP="00152EA9">
      <w:pPr>
        <w:spacing w:after="0"/>
        <w:ind w:right="9074"/>
        <w:contextualSpacing/>
        <w:rPr>
          <w:rFonts w:eastAsia="Arial" w:cs="Arial"/>
          <w:b/>
        </w:rPr>
      </w:pPr>
    </w:p>
    <w:p w:rsidR="00331BB1" w:rsidRDefault="00331BB1" w:rsidP="00152EA9">
      <w:pPr>
        <w:spacing w:after="0"/>
        <w:contextualSpacing/>
        <w:rPr>
          <w:rFonts w:cs="Arial"/>
          <w:szCs w:val="24"/>
        </w:rPr>
      </w:pPr>
    </w:p>
    <w:p w:rsidR="00331BB1" w:rsidRDefault="00331BB1" w:rsidP="00152EA9">
      <w:pPr>
        <w:spacing w:after="0"/>
        <w:contextualSpacing/>
        <w:rPr>
          <w:rFonts w:cs="Arial"/>
          <w:szCs w:val="24"/>
        </w:rPr>
      </w:pPr>
    </w:p>
    <w:p w:rsidR="00331BB1" w:rsidRDefault="00331BB1" w:rsidP="00152EA9">
      <w:pPr>
        <w:spacing w:after="0"/>
        <w:contextualSpacing/>
        <w:rPr>
          <w:rFonts w:cs="Arial"/>
          <w:szCs w:val="24"/>
        </w:rPr>
      </w:pPr>
    </w:p>
    <w:p w:rsidR="00331BB1" w:rsidRDefault="00331BB1" w:rsidP="00152EA9">
      <w:pPr>
        <w:spacing w:after="0"/>
        <w:contextualSpacing/>
        <w:rPr>
          <w:rFonts w:cs="Arial"/>
          <w:szCs w:val="24"/>
        </w:rPr>
      </w:pPr>
    </w:p>
    <w:p w:rsidR="00331BB1" w:rsidRDefault="00331BB1" w:rsidP="00152EA9">
      <w:pPr>
        <w:spacing w:after="0"/>
        <w:contextualSpacing/>
        <w:rPr>
          <w:rFonts w:cs="Arial"/>
          <w:szCs w:val="24"/>
        </w:rPr>
      </w:pPr>
    </w:p>
    <w:p w:rsidR="00331BB1" w:rsidRDefault="00331BB1" w:rsidP="00152EA9">
      <w:pPr>
        <w:spacing w:after="0"/>
        <w:contextualSpacing/>
        <w:rPr>
          <w:rFonts w:cs="Arial"/>
          <w:szCs w:val="24"/>
        </w:rPr>
      </w:pPr>
    </w:p>
    <w:p w:rsidR="00331BB1" w:rsidRDefault="00331BB1" w:rsidP="00152EA9">
      <w:pPr>
        <w:spacing w:after="0"/>
        <w:contextualSpacing/>
        <w:rPr>
          <w:rFonts w:cs="Arial"/>
          <w:szCs w:val="24"/>
        </w:rPr>
      </w:pPr>
    </w:p>
    <w:p w:rsidR="00152EA9" w:rsidRDefault="00152EA9" w:rsidP="00152EA9">
      <w:pPr>
        <w:spacing w:after="0"/>
        <w:contextualSpacing/>
        <w:rPr>
          <w:rFonts w:cs="Arial"/>
          <w:szCs w:val="24"/>
        </w:rPr>
      </w:pPr>
    </w:p>
    <w:p w:rsidR="007D6CC9" w:rsidRDefault="007D6CC9" w:rsidP="00152EA9">
      <w:pPr>
        <w:spacing w:after="0"/>
        <w:contextualSpacing/>
        <w:rPr>
          <w:rFonts w:cs="Arial"/>
          <w:b/>
          <w:szCs w:val="24"/>
        </w:rPr>
      </w:pPr>
    </w:p>
    <w:p w:rsidR="007D6CC9" w:rsidRDefault="007D6CC9" w:rsidP="00152EA9">
      <w:pPr>
        <w:spacing w:after="0"/>
        <w:contextualSpacing/>
        <w:rPr>
          <w:rFonts w:cs="Arial"/>
          <w:b/>
          <w:szCs w:val="24"/>
        </w:rPr>
      </w:pPr>
    </w:p>
    <w:p w:rsidR="007D6CC9" w:rsidRDefault="007D6CC9" w:rsidP="00152EA9">
      <w:pPr>
        <w:spacing w:after="0"/>
        <w:contextualSpacing/>
        <w:rPr>
          <w:rFonts w:cs="Arial"/>
          <w:b/>
          <w:szCs w:val="24"/>
        </w:rPr>
      </w:pPr>
    </w:p>
    <w:p w:rsidR="007D6CC9" w:rsidRDefault="007D6CC9" w:rsidP="00152EA9">
      <w:pPr>
        <w:spacing w:after="0"/>
        <w:contextualSpacing/>
        <w:rPr>
          <w:rFonts w:cs="Arial"/>
          <w:b/>
          <w:szCs w:val="24"/>
        </w:rPr>
      </w:pPr>
    </w:p>
    <w:p w:rsidR="007D6CC9" w:rsidRDefault="007D6CC9" w:rsidP="00152EA9">
      <w:pPr>
        <w:spacing w:after="0"/>
        <w:contextualSpacing/>
        <w:rPr>
          <w:rFonts w:cs="Arial"/>
          <w:b/>
          <w:szCs w:val="24"/>
        </w:rPr>
      </w:pPr>
    </w:p>
    <w:p w:rsidR="007D6CC9" w:rsidRDefault="007D6CC9" w:rsidP="00152EA9">
      <w:pPr>
        <w:spacing w:after="0"/>
        <w:contextualSpacing/>
        <w:rPr>
          <w:rFonts w:cs="Arial"/>
          <w:b/>
          <w:szCs w:val="24"/>
        </w:rPr>
      </w:pPr>
    </w:p>
    <w:p w:rsidR="007D6CC9" w:rsidRDefault="007D6CC9" w:rsidP="00152EA9">
      <w:pPr>
        <w:spacing w:after="0"/>
        <w:contextualSpacing/>
        <w:rPr>
          <w:rFonts w:cs="Arial"/>
          <w:b/>
          <w:szCs w:val="24"/>
        </w:rPr>
      </w:pPr>
    </w:p>
    <w:p w:rsidR="007D6CC9" w:rsidRDefault="007D6CC9" w:rsidP="00152EA9">
      <w:pPr>
        <w:spacing w:after="0"/>
        <w:contextualSpacing/>
        <w:rPr>
          <w:rFonts w:cs="Arial"/>
          <w:b/>
          <w:szCs w:val="24"/>
        </w:rPr>
      </w:pPr>
    </w:p>
    <w:p w:rsidR="007148B8" w:rsidRDefault="007148B8" w:rsidP="00152EA9">
      <w:pPr>
        <w:spacing w:after="0"/>
        <w:contextualSpacing/>
        <w:rPr>
          <w:rFonts w:cs="Arial"/>
          <w:b/>
          <w:szCs w:val="24"/>
        </w:rPr>
      </w:pPr>
    </w:p>
    <w:p w:rsidR="007148B8" w:rsidRDefault="007148B8" w:rsidP="00152EA9">
      <w:pPr>
        <w:spacing w:after="0"/>
        <w:contextualSpacing/>
        <w:rPr>
          <w:rFonts w:cs="Arial"/>
          <w:b/>
          <w:szCs w:val="24"/>
        </w:rPr>
      </w:pPr>
    </w:p>
    <w:p w:rsidR="007148B8" w:rsidRDefault="007148B8" w:rsidP="00152EA9">
      <w:pPr>
        <w:spacing w:after="0"/>
        <w:contextualSpacing/>
        <w:rPr>
          <w:rFonts w:cs="Arial"/>
          <w:b/>
          <w:szCs w:val="24"/>
        </w:rPr>
      </w:pPr>
    </w:p>
    <w:p w:rsidR="007148B8" w:rsidRDefault="007148B8" w:rsidP="00152EA9">
      <w:pPr>
        <w:spacing w:after="0"/>
        <w:contextualSpacing/>
        <w:rPr>
          <w:rFonts w:cs="Arial"/>
          <w:b/>
          <w:szCs w:val="24"/>
        </w:rPr>
      </w:pPr>
    </w:p>
    <w:p w:rsidR="007148B8" w:rsidRDefault="007148B8" w:rsidP="00152EA9">
      <w:pPr>
        <w:spacing w:after="0"/>
        <w:contextualSpacing/>
        <w:rPr>
          <w:rFonts w:cs="Arial"/>
          <w:b/>
          <w:szCs w:val="24"/>
        </w:rPr>
      </w:pPr>
    </w:p>
    <w:p w:rsidR="007148B8" w:rsidRDefault="007148B8" w:rsidP="00152EA9">
      <w:pPr>
        <w:spacing w:after="0"/>
        <w:contextualSpacing/>
        <w:rPr>
          <w:rFonts w:cs="Arial"/>
          <w:b/>
          <w:szCs w:val="24"/>
        </w:rPr>
      </w:pPr>
    </w:p>
    <w:p w:rsidR="007148B8" w:rsidRDefault="007148B8" w:rsidP="00152EA9">
      <w:pPr>
        <w:spacing w:after="0"/>
        <w:contextualSpacing/>
        <w:rPr>
          <w:rFonts w:cs="Arial"/>
          <w:b/>
          <w:szCs w:val="24"/>
        </w:rPr>
      </w:pPr>
    </w:p>
    <w:p w:rsidR="00B2002E" w:rsidRPr="00EF614A" w:rsidRDefault="00EF614A" w:rsidP="00152EA9">
      <w:pPr>
        <w:spacing w:after="0"/>
        <w:contextualSpacing/>
        <w:rPr>
          <w:rFonts w:cs="Arial"/>
          <w:b/>
          <w:szCs w:val="24"/>
        </w:rPr>
      </w:pPr>
      <w:r>
        <w:rPr>
          <w:rFonts w:cs="Arial"/>
          <w:b/>
          <w:szCs w:val="24"/>
        </w:rPr>
        <w:t>BANCA EXAMINADORA</w:t>
      </w:r>
    </w:p>
    <w:p w:rsidR="00B2002E" w:rsidRDefault="004070B8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ind w:left="-5" w:hanging="10"/>
        <w:contextualSpacing/>
        <w:jc w:val="both"/>
      </w:pPr>
      <w:r>
        <w:rPr>
          <w:rFonts w:eastAsia="Arial" w:cs="Arial"/>
        </w:rPr>
        <w:t>Prof. Dr. Pichiano Pastoris (</w:t>
      </w:r>
      <w:r w:rsidR="006F0E10">
        <w:rPr>
          <w:rFonts w:eastAsia="Arial" w:cs="Arial"/>
        </w:rPr>
        <w:t>Instituição, Unidade Acadêmica</w:t>
      </w:r>
      <w:r>
        <w:rPr>
          <w:rFonts w:eastAsia="Arial" w:cs="Arial"/>
        </w:rPr>
        <w:t xml:space="preserve">) </w:t>
      </w:r>
    </w:p>
    <w:p w:rsidR="00B2002E" w:rsidRDefault="008454E4" w:rsidP="00152EA9">
      <w:pPr>
        <w:spacing w:after="0"/>
        <w:ind w:left="-5" w:hanging="10"/>
        <w:contextualSpacing/>
        <w:jc w:val="both"/>
      </w:pPr>
      <w:r>
        <w:rPr>
          <w:rFonts w:eastAsia="Arial" w:cs="Arial"/>
        </w:rPr>
        <w:t>Prof. Dr. Leptospirano Ictero (</w:t>
      </w:r>
      <w:r w:rsidR="006F0E10">
        <w:rPr>
          <w:rFonts w:eastAsia="Arial" w:cs="Arial"/>
        </w:rPr>
        <w:t>Instituição, Unidade Acadêmica</w:t>
      </w:r>
      <w:r>
        <w:rPr>
          <w:rFonts w:eastAsia="Arial" w:cs="Arial"/>
        </w:rPr>
        <w:t xml:space="preserve">) </w:t>
      </w:r>
    </w:p>
    <w:p w:rsidR="00B2002E" w:rsidRDefault="008454E4" w:rsidP="00152EA9">
      <w:pPr>
        <w:spacing w:after="0"/>
        <w:ind w:left="-5" w:hanging="10"/>
        <w:contextualSpacing/>
        <w:jc w:val="both"/>
        <w:rPr>
          <w:rFonts w:eastAsia="Arial" w:cs="Arial"/>
        </w:rPr>
      </w:pPr>
      <w:r>
        <w:rPr>
          <w:rFonts w:eastAsia="Arial" w:cs="Arial"/>
        </w:rPr>
        <w:t>Prof. Dr</w:t>
      </w:r>
      <w:r>
        <w:rPr>
          <w:rFonts w:eastAsia="Arial" w:cs="Arial"/>
          <w:vertAlign w:val="superscript"/>
        </w:rPr>
        <w:t>a</w:t>
      </w:r>
      <w:r>
        <w:rPr>
          <w:rFonts w:eastAsia="Arial" w:cs="Arial"/>
        </w:rPr>
        <w:t>. Micobacteriana Tuberculina (</w:t>
      </w:r>
      <w:r w:rsidR="006F0E10">
        <w:rPr>
          <w:rFonts w:eastAsia="Arial" w:cs="Arial"/>
        </w:rPr>
        <w:t>Instituição, Unidade Acadêmica</w:t>
      </w:r>
      <w:r>
        <w:rPr>
          <w:rFonts w:eastAsia="Arial" w:cs="Arial"/>
        </w:rPr>
        <w:t xml:space="preserve">) </w:t>
      </w:r>
    </w:p>
    <w:p w:rsidR="00EF614A" w:rsidRDefault="00EF614A" w:rsidP="00152EA9">
      <w:pPr>
        <w:spacing w:after="0"/>
        <w:ind w:left="-5" w:hanging="10"/>
        <w:contextualSpacing/>
        <w:jc w:val="both"/>
      </w:pPr>
      <w:r>
        <w:rPr>
          <w:rFonts w:eastAsia="Arial" w:cs="Arial"/>
        </w:rPr>
        <w:t>Prof. Dr. Clostridiano Tetano (</w:t>
      </w:r>
      <w:r w:rsidR="006F0E10">
        <w:rPr>
          <w:rFonts w:eastAsia="Arial" w:cs="Arial"/>
        </w:rPr>
        <w:t>Orientador,</w:t>
      </w:r>
      <w:r w:rsidR="006F0E10" w:rsidRPr="00D100A0">
        <w:rPr>
          <w:rFonts w:eastAsia="Arial" w:cs="Arial"/>
        </w:rPr>
        <w:t xml:space="preserve"> </w:t>
      </w:r>
      <w:r w:rsidR="006F0E10">
        <w:rPr>
          <w:rFonts w:eastAsia="Arial" w:cs="Arial"/>
        </w:rPr>
        <w:t>Instituição, Unidade Acadêmica</w:t>
      </w:r>
      <w:r>
        <w:rPr>
          <w:rFonts w:eastAsia="Arial" w:cs="Arial"/>
        </w:rPr>
        <w:t>)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lastRenderedPageBreak/>
        <w:t xml:space="preserve"> </w:t>
      </w:r>
    </w:p>
    <w:p w:rsidR="00EF614A" w:rsidRDefault="00EF614A" w:rsidP="007148B8">
      <w:pPr>
        <w:spacing w:after="0"/>
        <w:ind w:left="-5" w:hanging="10"/>
        <w:contextualSpacing/>
        <w:jc w:val="center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7D6CC9" w:rsidRDefault="007D6CC9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7D6CC9" w:rsidRDefault="007D6CC9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EF614A" w:rsidRDefault="00EF614A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7148B8" w:rsidRDefault="007148B8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7148B8" w:rsidRDefault="007148B8" w:rsidP="00152EA9">
      <w:pPr>
        <w:spacing w:after="0"/>
        <w:ind w:left="-5" w:hanging="10"/>
        <w:contextualSpacing/>
        <w:jc w:val="right"/>
        <w:rPr>
          <w:rFonts w:eastAsia="Arial" w:cs="Arial"/>
        </w:rPr>
      </w:pPr>
    </w:p>
    <w:p w:rsidR="00B2002E" w:rsidRDefault="00C37954" w:rsidP="00152EA9">
      <w:pPr>
        <w:spacing w:after="0"/>
        <w:ind w:left="-5" w:hanging="10"/>
        <w:contextualSpacing/>
        <w:jc w:val="right"/>
      </w:pPr>
      <w:r>
        <w:rPr>
          <w:rFonts w:eastAsia="Arial" w:cs="Arial"/>
        </w:rPr>
        <w:t xml:space="preserve">Para minha </w:t>
      </w:r>
      <w:r w:rsidR="008454E4">
        <w:rPr>
          <w:rFonts w:eastAsia="Arial" w:cs="Arial"/>
        </w:rPr>
        <w:t>esposa, filhos e pais,</w:t>
      </w:r>
      <w:r w:rsidR="004070B8">
        <w:rPr>
          <w:rFonts w:eastAsia="Arial" w:cs="Arial"/>
        </w:rPr>
        <w:t xml:space="preserve"> </w:t>
      </w:r>
      <w:r w:rsidR="008454E4">
        <w:rPr>
          <w:rFonts w:eastAsia="Arial" w:cs="Arial"/>
        </w:rPr>
        <w:t>com carinho e gratidão.</w:t>
      </w:r>
      <w:r w:rsidR="004070B8">
        <w:rPr>
          <w:rFonts w:eastAsia="Arial" w:cs="Arial"/>
        </w:rPr>
        <w:t xml:space="preserve"> </w:t>
      </w:r>
    </w:p>
    <w:p w:rsidR="00B2002E" w:rsidRPr="009E574D" w:rsidRDefault="008454E4" w:rsidP="00152EA9">
      <w:pPr>
        <w:tabs>
          <w:tab w:val="center" w:pos="5735"/>
          <w:tab w:val="center" w:pos="6577"/>
          <w:tab w:val="center" w:pos="7286"/>
          <w:tab w:val="right" w:pos="9140"/>
        </w:tabs>
        <w:spacing w:after="0"/>
        <w:contextualSpacing/>
        <w:rPr>
          <w:lang w:val="en-US"/>
        </w:rPr>
      </w:pPr>
      <w:r>
        <w:tab/>
      </w:r>
      <w:r w:rsidR="004070B8">
        <w:rPr>
          <w:rFonts w:eastAsia="Arial" w:cs="Arial"/>
        </w:rPr>
        <w:t xml:space="preserve"> </w:t>
      </w:r>
      <w:r>
        <w:rPr>
          <w:rFonts w:eastAsia="Arial" w:cs="Arial"/>
        </w:rPr>
        <w:tab/>
        <w:t xml:space="preserve"> </w:t>
      </w:r>
      <w:r>
        <w:rPr>
          <w:rFonts w:eastAsia="Arial" w:cs="Arial"/>
        </w:rPr>
        <w:tab/>
        <w:t xml:space="preserve"> </w:t>
      </w:r>
      <w:r>
        <w:rPr>
          <w:rFonts w:eastAsia="Arial" w:cs="Arial"/>
        </w:rPr>
        <w:tab/>
      </w:r>
      <w:r w:rsidR="004070B8">
        <w:rPr>
          <w:rFonts w:eastAsia="Arial" w:cs="Arial"/>
        </w:rPr>
        <w:t xml:space="preserve"> </w:t>
      </w:r>
      <w:r w:rsidRPr="009E574D">
        <w:rPr>
          <w:rFonts w:eastAsia="Arial" w:cs="Arial"/>
          <w:lang w:val="en-US"/>
        </w:rPr>
        <w:t xml:space="preserve">Dedico. </w:t>
      </w:r>
    </w:p>
    <w:p w:rsidR="00B2002E" w:rsidRPr="009E574D" w:rsidRDefault="008454E4" w:rsidP="00152EA9">
      <w:pPr>
        <w:spacing w:after="0"/>
        <w:ind w:left="10" w:right="-15" w:hanging="10"/>
        <w:contextualSpacing/>
        <w:jc w:val="center"/>
        <w:rPr>
          <w:lang w:val="en-US"/>
        </w:rPr>
      </w:pPr>
      <w:r w:rsidRPr="009E574D">
        <w:rPr>
          <w:rFonts w:eastAsia="Arial" w:cs="Arial"/>
          <w:b/>
          <w:lang w:val="en-US"/>
        </w:rPr>
        <w:lastRenderedPageBreak/>
        <w:t xml:space="preserve">Agradecimentos </w:t>
      </w:r>
    </w:p>
    <w:p w:rsidR="00054605" w:rsidRDefault="008454E4" w:rsidP="00054605">
      <w:pPr>
        <w:spacing w:after="0"/>
        <w:ind w:left="-15" w:firstLine="852"/>
        <w:contextualSpacing/>
        <w:jc w:val="both"/>
        <w:rPr>
          <w:rFonts w:eastAsia="Arial" w:cs="Arial"/>
          <w:color w:val="FF0000"/>
          <w:lang w:val="en-US"/>
        </w:rPr>
      </w:pPr>
      <w:r w:rsidRPr="009433FD">
        <w:rPr>
          <w:rFonts w:eastAsia="Arial" w:cs="Arial"/>
          <w:color w:val="FF0000"/>
          <w:lang w:val="en-US"/>
        </w:rPr>
        <w:t xml:space="preserve"> </w:t>
      </w:r>
    </w:p>
    <w:p w:rsidR="00054605" w:rsidRDefault="00054605" w:rsidP="00054605">
      <w:pPr>
        <w:rPr>
          <w:rFonts w:eastAsia="Arial"/>
          <w:lang w:val="en-US"/>
        </w:rPr>
      </w:pPr>
      <w:r>
        <w:rPr>
          <w:rFonts w:eastAsia="Arial"/>
          <w:lang w:val="en-US"/>
        </w:rPr>
        <w:br w:type="page"/>
      </w:r>
    </w:p>
    <w:p w:rsidR="00EF614A" w:rsidRDefault="00EF614A" w:rsidP="00054605">
      <w:pPr>
        <w:spacing w:after="0"/>
        <w:ind w:left="-15" w:firstLine="852"/>
        <w:contextualSpacing/>
        <w:jc w:val="both"/>
        <w:rPr>
          <w:rFonts w:eastAsia="Arial" w:cs="Arial"/>
          <w:lang w:val="en-US"/>
        </w:rPr>
      </w:pPr>
    </w:p>
    <w:p w:rsidR="00054605" w:rsidRDefault="00054605" w:rsidP="00054605">
      <w:pPr>
        <w:spacing w:after="0"/>
        <w:ind w:left="-15" w:firstLine="852"/>
        <w:contextualSpacing/>
        <w:jc w:val="both"/>
        <w:rPr>
          <w:rFonts w:eastAsia="Arial" w:cs="Arial"/>
          <w:lang w:val="en-US"/>
        </w:rPr>
      </w:pPr>
    </w:p>
    <w:p w:rsidR="00054605" w:rsidRDefault="00054605" w:rsidP="00054605">
      <w:pPr>
        <w:spacing w:after="0"/>
        <w:ind w:left="-15" w:firstLine="852"/>
        <w:contextualSpacing/>
        <w:jc w:val="both"/>
        <w:rPr>
          <w:rFonts w:eastAsia="Arial" w:cs="Arial"/>
          <w:lang w:val="en-US"/>
        </w:rPr>
      </w:pPr>
    </w:p>
    <w:p w:rsidR="00054605" w:rsidRDefault="00054605" w:rsidP="00054605">
      <w:pPr>
        <w:spacing w:after="0"/>
        <w:ind w:left="-15" w:firstLine="852"/>
        <w:contextualSpacing/>
        <w:jc w:val="both"/>
        <w:rPr>
          <w:rFonts w:eastAsia="Arial" w:cs="Arial"/>
          <w:lang w:val="en-US"/>
        </w:rPr>
      </w:pPr>
    </w:p>
    <w:p w:rsidR="00054605" w:rsidRDefault="00054605" w:rsidP="00054605">
      <w:pPr>
        <w:spacing w:after="0"/>
        <w:ind w:left="-15" w:firstLine="852"/>
        <w:contextualSpacing/>
        <w:jc w:val="both"/>
        <w:rPr>
          <w:rFonts w:eastAsia="Arial" w:cs="Arial"/>
          <w:lang w:val="en-US"/>
        </w:rPr>
      </w:pPr>
    </w:p>
    <w:p w:rsidR="00054605" w:rsidRDefault="00054605" w:rsidP="00054605">
      <w:pPr>
        <w:spacing w:after="0"/>
        <w:ind w:left="-15" w:firstLine="852"/>
        <w:contextualSpacing/>
        <w:jc w:val="both"/>
        <w:rPr>
          <w:rFonts w:eastAsia="Arial" w:cs="Arial"/>
          <w:lang w:val="en-US"/>
        </w:rPr>
      </w:pPr>
    </w:p>
    <w:p w:rsidR="00054605" w:rsidRDefault="00054605" w:rsidP="00054605">
      <w:pPr>
        <w:spacing w:after="0"/>
        <w:ind w:left="-15" w:firstLine="852"/>
        <w:contextualSpacing/>
        <w:jc w:val="both"/>
        <w:rPr>
          <w:rFonts w:eastAsia="Arial" w:cs="Arial"/>
          <w:lang w:val="en-US"/>
        </w:rPr>
      </w:pPr>
    </w:p>
    <w:p w:rsidR="00054605" w:rsidRDefault="00054605" w:rsidP="00054605">
      <w:pPr>
        <w:spacing w:after="0"/>
        <w:ind w:left="-15" w:firstLine="852"/>
        <w:contextualSpacing/>
        <w:jc w:val="both"/>
        <w:rPr>
          <w:rFonts w:eastAsia="Arial" w:cs="Arial"/>
          <w:lang w:val="en-US"/>
        </w:rPr>
      </w:pPr>
    </w:p>
    <w:p w:rsidR="00054605" w:rsidRDefault="00054605" w:rsidP="00054605">
      <w:pPr>
        <w:spacing w:after="0"/>
        <w:ind w:left="-15" w:firstLine="852"/>
        <w:contextualSpacing/>
        <w:jc w:val="both"/>
        <w:rPr>
          <w:rFonts w:eastAsia="Arial" w:cs="Arial"/>
          <w:lang w:val="en-US"/>
        </w:rPr>
      </w:pPr>
    </w:p>
    <w:p w:rsidR="00054605" w:rsidRDefault="00054605" w:rsidP="00054605">
      <w:pPr>
        <w:spacing w:after="0"/>
        <w:ind w:left="-15" w:firstLine="852"/>
        <w:contextualSpacing/>
        <w:jc w:val="both"/>
        <w:rPr>
          <w:rFonts w:eastAsia="Arial" w:cs="Arial"/>
          <w:lang w:val="en-US"/>
        </w:rPr>
      </w:pPr>
    </w:p>
    <w:p w:rsidR="00054605" w:rsidRDefault="00054605" w:rsidP="00054605">
      <w:pPr>
        <w:spacing w:after="0"/>
        <w:ind w:left="-15" w:firstLine="852"/>
        <w:contextualSpacing/>
        <w:jc w:val="both"/>
        <w:rPr>
          <w:rFonts w:eastAsia="Arial" w:cs="Arial"/>
          <w:lang w:val="en-US"/>
        </w:rPr>
      </w:pPr>
    </w:p>
    <w:p w:rsidR="00EF614A" w:rsidRDefault="00EF614A" w:rsidP="00152EA9">
      <w:pPr>
        <w:spacing w:after="0"/>
        <w:ind w:left="10" w:hanging="10"/>
        <w:contextualSpacing/>
        <w:jc w:val="right"/>
        <w:rPr>
          <w:rFonts w:eastAsia="Arial" w:cs="Arial"/>
          <w:lang w:val="en-US"/>
        </w:rPr>
      </w:pPr>
    </w:p>
    <w:p w:rsidR="00EF614A" w:rsidRDefault="00EF614A" w:rsidP="00152EA9">
      <w:pPr>
        <w:spacing w:after="0"/>
        <w:ind w:left="10" w:hanging="10"/>
        <w:contextualSpacing/>
        <w:jc w:val="right"/>
        <w:rPr>
          <w:rFonts w:eastAsia="Arial" w:cs="Arial"/>
          <w:lang w:val="en-US"/>
        </w:rPr>
      </w:pPr>
    </w:p>
    <w:p w:rsidR="00EF614A" w:rsidRDefault="00EF614A" w:rsidP="00152EA9">
      <w:pPr>
        <w:spacing w:after="0"/>
        <w:ind w:left="10" w:hanging="10"/>
        <w:contextualSpacing/>
        <w:jc w:val="right"/>
        <w:rPr>
          <w:rFonts w:eastAsia="Arial" w:cs="Arial"/>
          <w:lang w:val="en-US"/>
        </w:rPr>
      </w:pPr>
    </w:p>
    <w:p w:rsidR="00EF614A" w:rsidRDefault="00EF614A" w:rsidP="00152EA9">
      <w:pPr>
        <w:spacing w:after="0"/>
        <w:ind w:left="10" w:hanging="10"/>
        <w:contextualSpacing/>
        <w:jc w:val="right"/>
        <w:rPr>
          <w:rFonts w:eastAsia="Arial" w:cs="Arial"/>
          <w:lang w:val="en-US"/>
        </w:rPr>
      </w:pPr>
    </w:p>
    <w:p w:rsidR="00EF614A" w:rsidRDefault="00EF614A" w:rsidP="00152EA9">
      <w:pPr>
        <w:spacing w:after="0"/>
        <w:ind w:left="10" w:hanging="10"/>
        <w:contextualSpacing/>
        <w:jc w:val="right"/>
        <w:rPr>
          <w:rFonts w:eastAsia="Arial" w:cs="Arial"/>
          <w:lang w:val="en-US"/>
        </w:rPr>
      </w:pPr>
    </w:p>
    <w:p w:rsidR="00EF614A" w:rsidRDefault="00EF614A" w:rsidP="00152EA9">
      <w:pPr>
        <w:spacing w:after="0"/>
        <w:ind w:left="10" w:hanging="10"/>
        <w:contextualSpacing/>
        <w:jc w:val="right"/>
        <w:rPr>
          <w:rFonts w:eastAsia="Arial" w:cs="Arial"/>
          <w:lang w:val="en-US"/>
        </w:rPr>
      </w:pPr>
    </w:p>
    <w:p w:rsidR="00EF614A" w:rsidRDefault="00EF614A" w:rsidP="00152EA9">
      <w:pPr>
        <w:spacing w:after="0"/>
        <w:ind w:left="10" w:hanging="10"/>
        <w:contextualSpacing/>
        <w:jc w:val="right"/>
        <w:rPr>
          <w:rFonts w:eastAsia="Arial" w:cs="Arial"/>
          <w:lang w:val="en-US"/>
        </w:rPr>
      </w:pPr>
    </w:p>
    <w:p w:rsidR="00EF614A" w:rsidRDefault="00EF614A" w:rsidP="00152EA9">
      <w:pPr>
        <w:spacing w:after="0"/>
        <w:ind w:left="10" w:hanging="10"/>
        <w:contextualSpacing/>
        <w:jc w:val="right"/>
        <w:rPr>
          <w:rFonts w:eastAsia="Arial" w:cs="Arial"/>
          <w:lang w:val="en-US"/>
        </w:rPr>
      </w:pPr>
    </w:p>
    <w:p w:rsidR="00EF614A" w:rsidRDefault="00EF614A" w:rsidP="00152EA9">
      <w:pPr>
        <w:spacing w:after="0"/>
        <w:ind w:left="10" w:hanging="10"/>
        <w:contextualSpacing/>
        <w:jc w:val="right"/>
        <w:rPr>
          <w:rFonts w:eastAsia="Arial" w:cs="Arial"/>
          <w:lang w:val="en-US"/>
        </w:rPr>
      </w:pPr>
    </w:p>
    <w:p w:rsidR="00EF614A" w:rsidRDefault="00EF614A" w:rsidP="00152EA9">
      <w:pPr>
        <w:spacing w:after="0"/>
        <w:ind w:left="10" w:hanging="10"/>
        <w:contextualSpacing/>
        <w:jc w:val="right"/>
        <w:rPr>
          <w:rFonts w:eastAsia="Arial" w:cs="Arial"/>
          <w:lang w:val="en-US"/>
        </w:rPr>
      </w:pPr>
    </w:p>
    <w:p w:rsidR="00EF614A" w:rsidRDefault="00EF614A" w:rsidP="00152EA9">
      <w:pPr>
        <w:spacing w:after="0"/>
        <w:ind w:left="10" w:hanging="10"/>
        <w:contextualSpacing/>
        <w:jc w:val="right"/>
        <w:rPr>
          <w:rFonts w:eastAsia="Arial" w:cs="Arial"/>
          <w:lang w:val="en-US"/>
        </w:rPr>
      </w:pPr>
    </w:p>
    <w:p w:rsidR="00EF614A" w:rsidRDefault="00EF614A" w:rsidP="00152EA9">
      <w:pPr>
        <w:spacing w:after="0"/>
        <w:ind w:left="10" w:hanging="10"/>
        <w:contextualSpacing/>
        <w:jc w:val="right"/>
        <w:rPr>
          <w:rFonts w:eastAsia="Arial" w:cs="Arial"/>
          <w:lang w:val="en-US"/>
        </w:rPr>
      </w:pPr>
    </w:p>
    <w:p w:rsidR="00EF614A" w:rsidRDefault="00EF614A" w:rsidP="00152EA9">
      <w:pPr>
        <w:spacing w:after="0"/>
        <w:ind w:left="10" w:hanging="10"/>
        <w:contextualSpacing/>
        <w:jc w:val="right"/>
        <w:rPr>
          <w:rFonts w:eastAsia="Arial" w:cs="Arial"/>
          <w:lang w:val="en-US"/>
        </w:rPr>
      </w:pPr>
    </w:p>
    <w:p w:rsidR="00EF614A" w:rsidRDefault="00EF614A" w:rsidP="00152EA9">
      <w:pPr>
        <w:spacing w:after="0"/>
        <w:ind w:left="10" w:hanging="10"/>
        <w:contextualSpacing/>
        <w:jc w:val="right"/>
        <w:rPr>
          <w:rFonts w:eastAsia="Arial" w:cs="Arial"/>
          <w:lang w:val="en-US"/>
        </w:rPr>
      </w:pPr>
    </w:p>
    <w:p w:rsidR="00EF614A" w:rsidRDefault="00EF614A" w:rsidP="00152EA9">
      <w:pPr>
        <w:spacing w:after="0"/>
        <w:ind w:left="10" w:hanging="10"/>
        <w:contextualSpacing/>
        <w:jc w:val="right"/>
        <w:rPr>
          <w:rFonts w:eastAsia="Arial" w:cs="Arial"/>
          <w:lang w:val="en-US"/>
        </w:rPr>
      </w:pPr>
    </w:p>
    <w:p w:rsidR="00EF614A" w:rsidRDefault="00EF614A" w:rsidP="007D6CC9">
      <w:pPr>
        <w:spacing w:after="0"/>
        <w:contextualSpacing/>
        <w:rPr>
          <w:rFonts w:eastAsia="Arial" w:cs="Arial"/>
          <w:lang w:val="en-US"/>
        </w:rPr>
      </w:pPr>
    </w:p>
    <w:p w:rsidR="007148B8" w:rsidRDefault="007148B8" w:rsidP="00152EA9">
      <w:pPr>
        <w:spacing w:after="0"/>
        <w:ind w:left="10" w:hanging="10"/>
        <w:contextualSpacing/>
        <w:jc w:val="right"/>
        <w:rPr>
          <w:rFonts w:eastAsia="Arial" w:cs="Arial"/>
          <w:lang w:val="en-US"/>
        </w:rPr>
      </w:pPr>
    </w:p>
    <w:p w:rsidR="007148B8" w:rsidRDefault="007148B8" w:rsidP="00152EA9">
      <w:pPr>
        <w:spacing w:after="0"/>
        <w:ind w:left="10" w:hanging="10"/>
        <w:contextualSpacing/>
        <w:jc w:val="right"/>
        <w:rPr>
          <w:rFonts w:eastAsia="Arial" w:cs="Arial"/>
          <w:lang w:val="en-US"/>
        </w:rPr>
      </w:pPr>
    </w:p>
    <w:p w:rsidR="007148B8" w:rsidRDefault="007148B8" w:rsidP="00152EA9">
      <w:pPr>
        <w:spacing w:after="0"/>
        <w:ind w:left="10" w:hanging="10"/>
        <w:contextualSpacing/>
        <w:jc w:val="right"/>
        <w:rPr>
          <w:rFonts w:eastAsia="Arial" w:cs="Arial"/>
          <w:lang w:val="en-US"/>
        </w:rPr>
      </w:pPr>
    </w:p>
    <w:p w:rsidR="007148B8" w:rsidRDefault="007148B8" w:rsidP="00152EA9">
      <w:pPr>
        <w:spacing w:after="0"/>
        <w:ind w:left="10" w:hanging="10"/>
        <w:contextualSpacing/>
        <w:jc w:val="right"/>
        <w:rPr>
          <w:rFonts w:eastAsia="Arial" w:cs="Arial"/>
          <w:lang w:val="en-US"/>
        </w:rPr>
      </w:pPr>
    </w:p>
    <w:p w:rsidR="007148B8" w:rsidRDefault="007148B8" w:rsidP="00152EA9">
      <w:pPr>
        <w:spacing w:after="0"/>
        <w:ind w:left="10" w:hanging="10"/>
        <w:contextualSpacing/>
        <w:jc w:val="right"/>
        <w:rPr>
          <w:rFonts w:eastAsia="Arial" w:cs="Arial"/>
          <w:lang w:val="en-US"/>
        </w:rPr>
      </w:pPr>
    </w:p>
    <w:p w:rsidR="00B2002E" w:rsidRPr="008454E4" w:rsidRDefault="008454E4" w:rsidP="00152EA9">
      <w:pPr>
        <w:spacing w:after="0"/>
        <w:ind w:left="10" w:hanging="10"/>
        <w:contextualSpacing/>
        <w:jc w:val="right"/>
        <w:rPr>
          <w:lang w:val="en-US"/>
        </w:rPr>
      </w:pPr>
      <w:r w:rsidRPr="008454E4">
        <w:rPr>
          <w:rFonts w:eastAsia="Arial" w:cs="Arial"/>
          <w:lang w:val="en-US"/>
        </w:rPr>
        <w:t xml:space="preserve">“Science may set limits to knowledge, but should not set limits to imagination” </w:t>
      </w:r>
    </w:p>
    <w:p w:rsidR="007D6CC9" w:rsidRPr="009E574D" w:rsidRDefault="008454E4" w:rsidP="007148B8">
      <w:pPr>
        <w:spacing w:after="0"/>
        <w:ind w:left="10" w:hanging="10"/>
        <w:contextualSpacing/>
        <w:jc w:val="right"/>
        <w:rPr>
          <w:rFonts w:eastAsia="Arial" w:cs="Arial"/>
          <w:b/>
          <w:lang w:val="en-US"/>
        </w:rPr>
      </w:pPr>
      <w:r w:rsidRPr="009E574D">
        <w:rPr>
          <w:rFonts w:eastAsia="Arial" w:cs="Arial"/>
          <w:lang w:val="en-US"/>
        </w:rPr>
        <w:t xml:space="preserve">Bertrand Russell </w:t>
      </w:r>
      <w:r w:rsidR="007D6CC9" w:rsidRPr="009E574D">
        <w:rPr>
          <w:rFonts w:eastAsia="Arial" w:cs="Arial"/>
          <w:b/>
          <w:lang w:val="en-US"/>
        </w:rPr>
        <w:br w:type="page"/>
      </w:r>
    </w:p>
    <w:p w:rsidR="00B2002E" w:rsidRPr="009E574D" w:rsidRDefault="007148B8" w:rsidP="00F374DC">
      <w:pPr>
        <w:spacing w:after="0" w:line="240" w:lineRule="auto"/>
        <w:ind w:left="10" w:right="-15" w:hanging="10"/>
        <w:contextualSpacing/>
        <w:jc w:val="center"/>
        <w:rPr>
          <w:lang w:val="en-US"/>
        </w:rPr>
      </w:pPr>
      <w:r w:rsidRPr="009E574D">
        <w:rPr>
          <w:rFonts w:eastAsia="Arial" w:cs="Arial"/>
          <w:b/>
          <w:lang w:val="en-US"/>
        </w:rPr>
        <w:lastRenderedPageBreak/>
        <w:t>Resumo</w:t>
      </w:r>
    </w:p>
    <w:p w:rsidR="00B2002E" w:rsidRPr="009E574D" w:rsidRDefault="00B2002E" w:rsidP="00F374DC">
      <w:pPr>
        <w:spacing w:after="0" w:line="240" w:lineRule="auto"/>
        <w:ind w:left="10" w:right="-15" w:hanging="10"/>
        <w:contextualSpacing/>
        <w:jc w:val="center"/>
        <w:rPr>
          <w:lang w:val="en-US"/>
        </w:rPr>
      </w:pPr>
    </w:p>
    <w:p w:rsidR="00F374DC" w:rsidRDefault="008454E4" w:rsidP="00F374DC">
      <w:pPr>
        <w:spacing w:after="0" w:line="240" w:lineRule="auto"/>
        <w:ind w:left="-5" w:hanging="10"/>
        <w:contextualSpacing/>
        <w:jc w:val="both"/>
        <w:rPr>
          <w:rFonts w:eastAsia="Arial" w:cs="Arial"/>
          <w:color w:val="FF0000"/>
        </w:rPr>
      </w:pPr>
      <w:r w:rsidRPr="009E574D">
        <w:rPr>
          <w:rFonts w:eastAsia="Arial" w:cs="Arial"/>
          <w:lang w:val="en-US"/>
        </w:rPr>
        <w:t xml:space="preserve">SKYWALKER, Luke. </w:t>
      </w:r>
      <w:r>
        <w:rPr>
          <w:rFonts w:eastAsia="Arial" w:cs="Arial"/>
          <w:b/>
        </w:rPr>
        <w:t>Biotecnologia: o curso do futuro.</w:t>
      </w:r>
      <w:r>
        <w:rPr>
          <w:rFonts w:eastAsia="Arial" w:cs="Arial"/>
        </w:rPr>
        <w:t xml:space="preserve"> 20XX. 85f. Tese (Doutorado) - Programa de Pós-Graduação em Biotecnologia. Universida</w:t>
      </w:r>
      <w:r w:rsidR="007148B8">
        <w:rPr>
          <w:rFonts w:eastAsia="Arial" w:cs="Arial"/>
        </w:rPr>
        <w:t>de Federal de Pelotas, Pelotas.</w:t>
      </w:r>
    </w:p>
    <w:p w:rsidR="00B2002E" w:rsidRDefault="00B2002E" w:rsidP="00F374DC">
      <w:pPr>
        <w:spacing w:after="0" w:line="240" w:lineRule="auto"/>
        <w:ind w:left="-5" w:hanging="10"/>
        <w:contextualSpacing/>
        <w:jc w:val="both"/>
      </w:pPr>
    </w:p>
    <w:p w:rsidR="00B2002E" w:rsidRDefault="008454E4" w:rsidP="00F374DC">
      <w:pPr>
        <w:spacing w:after="0" w:line="240" w:lineRule="auto"/>
        <w:ind w:left="-5" w:hanging="10"/>
        <w:contextualSpacing/>
        <w:jc w:val="both"/>
      </w:pPr>
      <w:r>
        <w:rPr>
          <w:rFonts w:eastAsia="Arial" w:cs="Arial"/>
        </w:rPr>
        <w:t>A</w:t>
      </w:r>
      <w:hyperlink r:id="rId9">
        <w:r>
          <w:rPr>
            <w:rFonts w:eastAsia="Arial" w:cs="Arial"/>
          </w:rPr>
          <w:t xml:space="preserve"> </w:t>
        </w:r>
      </w:hyperlink>
      <w:hyperlink r:id="rId10">
        <w:r>
          <w:rPr>
            <w:rFonts w:eastAsia="Arial" w:cs="Arial"/>
          </w:rPr>
          <w:t>prequela</w:t>
        </w:r>
      </w:hyperlink>
      <w:hyperlink r:id="rId11">
        <w:r>
          <w:rPr>
            <w:rFonts w:eastAsia="Arial" w:cs="Arial"/>
          </w:rPr>
          <w:t xml:space="preserve"> </w:t>
        </w:r>
      </w:hyperlink>
      <w:r>
        <w:rPr>
          <w:rFonts w:eastAsia="Arial" w:cs="Arial"/>
        </w:rPr>
        <w:t>da trilogia segue a juventude de</w:t>
      </w:r>
      <w:hyperlink r:id="rId12">
        <w:r>
          <w:rPr>
            <w:rFonts w:eastAsia="Arial" w:cs="Arial"/>
          </w:rPr>
          <w:t xml:space="preserve"> </w:t>
        </w:r>
      </w:hyperlink>
      <w:hyperlink r:id="rId13">
        <w:r>
          <w:rPr>
            <w:rFonts w:eastAsia="Arial" w:cs="Arial"/>
          </w:rPr>
          <w:t>Anakin Skywalker.</w:t>
        </w:r>
      </w:hyperlink>
      <w:r>
        <w:rPr>
          <w:rFonts w:eastAsia="Arial" w:cs="Arial"/>
        </w:rPr>
        <w:t xml:space="preserve"> Ele é descoberto no planeta Tatooine pelo Cavaleiro Jedi</w:t>
      </w:r>
      <w:hyperlink r:id="rId14">
        <w:r>
          <w:rPr>
            <w:rFonts w:eastAsia="Arial" w:cs="Arial"/>
          </w:rPr>
          <w:t xml:space="preserve"> </w:t>
        </w:r>
      </w:hyperlink>
      <w:hyperlink r:id="rId15">
        <w:r>
          <w:rPr>
            <w:rFonts w:eastAsia="Arial" w:cs="Arial"/>
          </w:rPr>
          <w:t>Qui</w:t>
        </w:r>
      </w:hyperlink>
      <w:hyperlink r:id="rId16">
        <w:r>
          <w:rPr>
            <w:rFonts w:eastAsia="Arial" w:cs="Arial"/>
          </w:rPr>
          <w:t>-</w:t>
        </w:r>
      </w:hyperlink>
      <w:r>
        <w:rPr>
          <w:rFonts w:eastAsia="Arial" w:cs="Arial"/>
        </w:rPr>
        <w:t>Gon Jin</w:t>
      </w:r>
      <w:hyperlink r:id="rId17">
        <w:r>
          <w:rPr>
            <w:rFonts w:eastAsia="Arial" w:cs="Arial"/>
          </w:rPr>
          <w:t>n,</w:t>
        </w:r>
      </w:hyperlink>
      <w:r>
        <w:rPr>
          <w:rFonts w:eastAsia="Arial" w:cs="Arial"/>
        </w:rPr>
        <w:t xml:space="preserve"> que acredita que ele seja o "Escolhido" previsto por uma profecia para trazer equilíbrio à Força, principalmente depois que descobre que Anakin foi concebido sem pai, somente pelo poder dos midi-clorians. O Conselho Jedi, liderado por</w:t>
      </w:r>
      <w:hyperlink r:id="rId18">
        <w:r>
          <w:rPr>
            <w:rFonts w:eastAsia="Arial" w:cs="Arial"/>
          </w:rPr>
          <w:t xml:space="preserve"> </w:t>
        </w:r>
      </w:hyperlink>
      <w:hyperlink r:id="rId19">
        <w:r>
          <w:rPr>
            <w:rFonts w:eastAsia="Arial" w:cs="Arial"/>
          </w:rPr>
          <w:t>Yoda,</w:t>
        </w:r>
      </w:hyperlink>
      <w:r>
        <w:rPr>
          <w:rFonts w:eastAsia="Arial" w:cs="Arial"/>
        </w:rPr>
        <w:t xml:space="preserve"> pressente que o futuro de Anakin está obscurecido pelo medo, mas, relutantemente, concorda que o aprendiz de QuiGon,</w:t>
      </w:r>
      <w:hyperlink r:id="rId20">
        <w:r>
          <w:rPr>
            <w:rFonts w:eastAsia="Arial" w:cs="Arial"/>
          </w:rPr>
          <w:t xml:space="preserve"> </w:t>
        </w:r>
      </w:hyperlink>
      <w:hyperlink r:id="rId21">
        <w:r>
          <w:rPr>
            <w:rFonts w:eastAsia="Arial" w:cs="Arial"/>
          </w:rPr>
          <w:t>Obi</w:t>
        </w:r>
      </w:hyperlink>
      <w:hyperlink r:id="rId22">
        <w:r>
          <w:rPr>
            <w:rFonts w:eastAsia="Arial" w:cs="Arial"/>
          </w:rPr>
          <w:t>-</w:t>
        </w:r>
      </w:hyperlink>
      <w:hyperlink r:id="rId23">
        <w:r>
          <w:rPr>
            <w:rFonts w:eastAsia="Arial" w:cs="Arial"/>
          </w:rPr>
          <w:t>Wan Kenobi,</w:t>
        </w:r>
      </w:hyperlink>
      <w:r>
        <w:rPr>
          <w:rFonts w:eastAsia="Arial" w:cs="Arial"/>
        </w:rPr>
        <w:t xml:space="preserve"> treine Anakin após Qui-Gon ser morto pelo Lorde Sith</w:t>
      </w:r>
      <w:hyperlink r:id="rId24">
        <w:r>
          <w:rPr>
            <w:rFonts w:eastAsia="Arial" w:cs="Arial"/>
          </w:rPr>
          <w:t xml:space="preserve"> </w:t>
        </w:r>
      </w:hyperlink>
      <w:hyperlink r:id="rId25">
        <w:r>
          <w:rPr>
            <w:rFonts w:eastAsia="Arial" w:cs="Arial"/>
          </w:rPr>
          <w:t xml:space="preserve">Darth </w:t>
        </w:r>
      </w:hyperlink>
      <w:hyperlink r:id="rId26">
        <w:r>
          <w:rPr>
            <w:rFonts w:eastAsia="Arial" w:cs="Arial"/>
          </w:rPr>
          <w:t>Maul.</w:t>
        </w:r>
      </w:hyperlink>
      <w:r>
        <w:rPr>
          <w:rFonts w:eastAsia="Arial" w:cs="Arial"/>
        </w:rPr>
        <w:t xml:space="preserve"> Paralelamente, o planeta</w:t>
      </w:r>
      <w:hyperlink r:id="rId27">
        <w:r>
          <w:rPr>
            <w:rFonts w:eastAsia="Arial" w:cs="Arial"/>
          </w:rPr>
          <w:t xml:space="preserve"> </w:t>
        </w:r>
      </w:hyperlink>
      <w:hyperlink r:id="rId28">
        <w:r>
          <w:rPr>
            <w:rFonts w:eastAsia="Arial" w:cs="Arial"/>
          </w:rPr>
          <w:t>Naboo</w:t>
        </w:r>
      </w:hyperlink>
      <w:hyperlink r:id="rId29">
        <w:r>
          <w:rPr>
            <w:rFonts w:eastAsia="Arial" w:cs="Arial"/>
          </w:rPr>
          <w:t xml:space="preserve"> </w:t>
        </w:r>
      </w:hyperlink>
      <w:r>
        <w:rPr>
          <w:rFonts w:eastAsia="Arial" w:cs="Arial"/>
        </w:rPr>
        <w:t>está sob ataque, e sua governante, a</w:t>
      </w:r>
      <w:hyperlink r:id="rId30">
        <w:r>
          <w:rPr>
            <w:rFonts w:eastAsia="Arial" w:cs="Arial"/>
          </w:rPr>
          <w:t xml:space="preserve"> </w:t>
        </w:r>
      </w:hyperlink>
      <w:hyperlink r:id="rId31">
        <w:r>
          <w:rPr>
            <w:rFonts w:eastAsia="Arial" w:cs="Arial"/>
          </w:rPr>
          <w:t xml:space="preserve">Rainha </w:t>
        </w:r>
      </w:hyperlink>
      <w:r>
        <w:rPr>
          <w:rFonts w:eastAsia="Arial" w:cs="Arial"/>
        </w:rPr>
        <w:t>Padmé Amidal</w:t>
      </w:r>
      <w:hyperlink r:id="rId32">
        <w:r>
          <w:rPr>
            <w:rFonts w:eastAsia="Arial" w:cs="Arial"/>
          </w:rPr>
          <w:t>a,</w:t>
        </w:r>
      </w:hyperlink>
      <w:r>
        <w:rPr>
          <w:rFonts w:eastAsia="Arial" w:cs="Arial"/>
        </w:rPr>
        <w:t xml:space="preserve"> busca o auxílio dos Jedi para repelir o ataque. Lorde Sith</w:t>
      </w:r>
      <w:hyperlink r:id="rId33">
        <w:r>
          <w:rPr>
            <w:rFonts w:eastAsia="Arial" w:cs="Arial"/>
          </w:rPr>
          <w:t xml:space="preserve">Darth </w:t>
        </w:r>
      </w:hyperlink>
      <w:hyperlink r:id="rId34">
        <w:r>
          <w:rPr>
            <w:rFonts w:eastAsia="Arial" w:cs="Arial"/>
          </w:rPr>
          <w:t>Sidious</w:t>
        </w:r>
      </w:hyperlink>
      <w:hyperlink r:id="rId35">
        <w:r>
          <w:rPr>
            <w:rFonts w:eastAsia="Arial" w:cs="Arial"/>
          </w:rPr>
          <w:t xml:space="preserve"> </w:t>
        </w:r>
      </w:hyperlink>
      <w:r>
        <w:rPr>
          <w:rFonts w:eastAsia="Arial" w:cs="Arial"/>
        </w:rPr>
        <w:t>planejara secretamente o ataque para dar a seu</w:t>
      </w:r>
      <w:hyperlink r:id="rId36">
        <w:r>
          <w:rPr>
            <w:rFonts w:eastAsia="Arial" w:cs="Arial"/>
          </w:rPr>
          <w:t xml:space="preserve"> </w:t>
        </w:r>
      </w:hyperlink>
      <w:hyperlink r:id="rId37">
        <w:r>
          <w:rPr>
            <w:rFonts w:eastAsia="Arial" w:cs="Arial"/>
          </w:rPr>
          <w:t>alter</w:t>
        </w:r>
      </w:hyperlink>
      <w:hyperlink r:id="rId38">
        <w:r>
          <w:rPr>
            <w:rFonts w:eastAsia="Arial" w:cs="Arial"/>
          </w:rPr>
          <w:t>-</w:t>
        </w:r>
      </w:hyperlink>
      <w:hyperlink r:id="rId39">
        <w:r>
          <w:rPr>
            <w:rFonts w:eastAsia="Arial" w:cs="Arial"/>
          </w:rPr>
          <w:t>ego</w:t>
        </w:r>
      </w:hyperlink>
      <w:hyperlink r:id="rId40">
        <w:r>
          <w:rPr>
            <w:rFonts w:eastAsia="Arial" w:cs="Arial"/>
          </w:rPr>
          <w:t>,</w:t>
        </w:r>
      </w:hyperlink>
      <w:r>
        <w:rPr>
          <w:rFonts w:eastAsia="Arial" w:cs="Arial"/>
        </w:rPr>
        <w:t xml:space="preserve"> o</w:t>
      </w:r>
      <w:hyperlink r:id="rId41">
        <w:r>
          <w:rPr>
            <w:rFonts w:eastAsia="Arial" w:cs="Arial"/>
          </w:rPr>
          <w:t xml:space="preserve"> </w:t>
        </w:r>
      </w:hyperlink>
      <w:hyperlink r:id="rId42">
        <w:r>
          <w:rPr>
            <w:rFonts w:eastAsia="Arial" w:cs="Arial"/>
          </w:rPr>
          <w:t xml:space="preserve">Senador </w:t>
        </w:r>
      </w:hyperlink>
      <w:hyperlink r:id="rId43">
        <w:r>
          <w:rPr>
            <w:rFonts w:eastAsia="Arial" w:cs="Arial"/>
          </w:rPr>
          <w:t>Palpatine,</w:t>
        </w:r>
      </w:hyperlink>
      <w:r>
        <w:rPr>
          <w:rFonts w:eastAsia="Arial" w:cs="Arial"/>
        </w:rPr>
        <w:t xml:space="preserve"> um pretexto para derrubar o Chanceler Supremo da República Galáctica e tomar seu lugar. O restante da sequela narra a queda gradual de Anakin para o lado negro da Força enquanto ele combate nas</w:t>
      </w:r>
      <w:hyperlink r:id="rId44">
        <w:r>
          <w:rPr>
            <w:rFonts w:eastAsia="Arial" w:cs="Arial"/>
          </w:rPr>
          <w:t xml:space="preserve"> </w:t>
        </w:r>
      </w:hyperlink>
      <w:r>
        <w:rPr>
          <w:rFonts w:eastAsia="Arial" w:cs="Arial"/>
        </w:rPr>
        <w:t>Guerras Clônica</w:t>
      </w:r>
      <w:hyperlink r:id="rId45">
        <w:r>
          <w:rPr>
            <w:rFonts w:eastAsia="Arial" w:cs="Arial"/>
          </w:rPr>
          <w:t>s,</w:t>
        </w:r>
      </w:hyperlink>
      <w:r>
        <w:rPr>
          <w:rFonts w:eastAsia="Arial" w:cs="Arial"/>
        </w:rPr>
        <w:t xml:space="preserve"> que Palpatine planearia secretamente para destruir a República e atrair o Jedi para seu lado. Anakin e Padmé apaixonam-se e casam-se secretamente, e eventualmente Padmé fica grávida. O Jedi tem uma visão profética de sua mulher morrendo no parto, e Palpatine o convence que apenas o lado negro retém o poder para salvar sua vida; desesperado, Anakin submete-se ao lado negro, adotando o nome Sith</w:t>
      </w:r>
      <w:hyperlink r:id="rId46">
        <w:r>
          <w:rPr>
            <w:rFonts w:eastAsia="Arial" w:cs="Arial"/>
          </w:rPr>
          <w:t xml:space="preserve"> </w:t>
        </w:r>
      </w:hyperlink>
      <w:hyperlink r:id="rId47">
        <w:r>
          <w:rPr>
            <w:rFonts w:eastAsia="Arial" w:cs="Arial"/>
          </w:rPr>
          <w:t>Darth Vader</w:t>
        </w:r>
      </w:hyperlink>
      <w:hyperlink r:id="rId48">
        <w:r>
          <w:rPr>
            <w:rFonts w:eastAsia="Arial" w:cs="Arial"/>
          </w:rPr>
          <w:t>.</w:t>
        </w:r>
      </w:hyperlink>
      <w:r>
        <w:rPr>
          <w:rFonts w:eastAsia="Arial" w:cs="Arial"/>
        </w:rPr>
        <w:t xml:space="preserve"> Enquanto Palpatine transforma a República no tirânico Império Galáctico — apontando a si mesmo imperador vitalício — Vader participa do</w:t>
      </w:r>
      <w:hyperlink r:id="rId49">
        <w:r>
          <w:rPr>
            <w:rFonts w:eastAsia="Arial" w:cs="Arial"/>
          </w:rPr>
          <w:t xml:space="preserve"> </w:t>
        </w:r>
      </w:hyperlink>
      <w:r>
        <w:rPr>
          <w:rFonts w:eastAsia="Arial" w:cs="Arial"/>
        </w:rPr>
        <w:t>extermínio da</w:t>
      </w:r>
      <w:hyperlink r:id="rId50">
        <w:r>
          <w:rPr>
            <w:rFonts w:eastAsia="Arial" w:cs="Arial"/>
          </w:rPr>
          <w:t xml:space="preserve"> </w:t>
        </w:r>
      </w:hyperlink>
      <w:r>
        <w:rPr>
          <w:rFonts w:eastAsia="Arial" w:cs="Arial"/>
        </w:rPr>
        <w:t>Ordem Jed</w:t>
      </w:r>
      <w:hyperlink r:id="rId51">
        <w:r>
          <w:rPr>
            <w:rFonts w:eastAsia="Arial" w:cs="Arial"/>
          </w:rPr>
          <w:t>i,</w:t>
        </w:r>
      </w:hyperlink>
      <w:r>
        <w:rPr>
          <w:rFonts w:eastAsia="Arial" w:cs="Arial"/>
        </w:rPr>
        <w:t xml:space="preserve"> que culmina numa batalha entre ele e Obi-Wan. O mestre acaba derrotando seu ex-discípulo e amigo, amputando suas pernas e abandonando-o à beira da morte na margem de um rio de</w:t>
      </w:r>
      <w:hyperlink r:id="rId52">
        <w:r>
          <w:rPr>
            <w:rFonts w:eastAsia="Arial" w:cs="Arial"/>
          </w:rPr>
          <w:t xml:space="preserve"> </w:t>
        </w:r>
      </w:hyperlink>
      <w:hyperlink r:id="rId53">
        <w:r>
          <w:rPr>
            <w:rFonts w:eastAsia="Arial" w:cs="Arial"/>
          </w:rPr>
          <w:t>lava.</w:t>
        </w:r>
      </w:hyperlink>
      <w:r>
        <w:rPr>
          <w:rFonts w:eastAsia="Arial" w:cs="Arial"/>
        </w:rPr>
        <w:t xml:space="preserve"> Palpatine, no entanto, chega ao local pouco depois, salvando Vader e colocando-o em uma armadura mecânica que preserva a sua vida. Enquanto isso, Padmé morre ao dar a luz aos gêmeos</w:t>
      </w:r>
      <w:hyperlink r:id="rId54">
        <w:r>
          <w:rPr>
            <w:rFonts w:eastAsia="Arial" w:cs="Arial"/>
          </w:rPr>
          <w:t xml:space="preserve"> </w:t>
        </w:r>
      </w:hyperlink>
      <w:hyperlink r:id="rId55">
        <w:r>
          <w:rPr>
            <w:rFonts w:eastAsia="Arial" w:cs="Arial"/>
          </w:rPr>
          <w:t>Luke</w:t>
        </w:r>
      </w:hyperlink>
      <w:hyperlink r:id="rId56">
        <w:r>
          <w:rPr>
            <w:rFonts w:eastAsia="Arial" w:cs="Arial"/>
          </w:rPr>
          <w:t xml:space="preserve"> </w:t>
        </w:r>
      </w:hyperlink>
      <w:r>
        <w:rPr>
          <w:rFonts w:eastAsia="Arial" w:cs="Arial"/>
        </w:rPr>
        <w:t>e</w:t>
      </w:r>
      <w:hyperlink r:id="rId57">
        <w:r>
          <w:rPr>
            <w:rFonts w:eastAsia="Arial" w:cs="Arial"/>
          </w:rPr>
          <w:t xml:space="preserve"> </w:t>
        </w:r>
      </w:hyperlink>
      <w:hyperlink r:id="rId58">
        <w:r>
          <w:rPr>
            <w:rFonts w:eastAsia="Arial" w:cs="Arial"/>
          </w:rPr>
          <w:t>Leia.</w:t>
        </w:r>
      </w:hyperlink>
      <w:r>
        <w:rPr>
          <w:rFonts w:eastAsia="Arial" w:cs="Arial"/>
        </w:rPr>
        <w:t xml:space="preserve"> Eles são escondidos de Vader, e crescem sem saber quem são seus pais verdadeiros.</w:t>
      </w:r>
    </w:p>
    <w:p w:rsidR="00B2002E" w:rsidRDefault="00B2002E" w:rsidP="00F374DC">
      <w:pPr>
        <w:spacing w:after="0" w:line="240" w:lineRule="auto"/>
        <w:ind w:left="-5" w:hanging="10"/>
        <w:contextualSpacing/>
        <w:jc w:val="both"/>
      </w:pPr>
    </w:p>
    <w:p w:rsidR="00B2002E" w:rsidRDefault="008454E4" w:rsidP="00F374DC">
      <w:pPr>
        <w:spacing w:after="0" w:line="240" w:lineRule="auto"/>
        <w:ind w:left="-5" w:hanging="10"/>
        <w:contextualSpacing/>
        <w:jc w:val="both"/>
      </w:pPr>
      <w:r w:rsidRPr="00C77E36">
        <w:rPr>
          <w:rFonts w:eastAsia="Arial" w:cs="Arial"/>
          <w:b/>
        </w:rPr>
        <w:t>Palavras</w:t>
      </w:r>
      <w:r w:rsidR="00C37954" w:rsidRPr="00C77E36">
        <w:rPr>
          <w:rFonts w:eastAsia="Arial" w:cs="Arial"/>
          <w:b/>
        </w:rPr>
        <w:t>-chave</w:t>
      </w:r>
      <w:r w:rsidR="00C37954">
        <w:rPr>
          <w:rFonts w:eastAsia="Arial" w:cs="Arial"/>
        </w:rPr>
        <w:t>: Jedi,</w:t>
      </w:r>
      <w:r>
        <w:rPr>
          <w:rFonts w:eastAsia="Arial" w:cs="Arial"/>
        </w:rPr>
        <w:t xml:space="preserve"> </w:t>
      </w:r>
      <w:r w:rsidR="00C37954" w:rsidRPr="00C37954">
        <w:rPr>
          <w:rFonts w:eastAsia="Arial" w:cs="Arial"/>
        </w:rPr>
        <w:t>Yoda,</w:t>
      </w:r>
      <w:r w:rsidRPr="00C37954">
        <w:rPr>
          <w:rFonts w:eastAsia="Arial" w:cs="Arial"/>
        </w:rPr>
        <w:t xml:space="preserve"> </w:t>
      </w:r>
      <w:hyperlink r:id="rId59">
        <w:r w:rsidRPr="00C37954">
          <w:rPr>
            <w:rFonts w:eastAsia="Arial" w:cs="Arial"/>
          </w:rPr>
          <w:t>Darth Vader</w:t>
        </w:r>
      </w:hyperlink>
      <w:r w:rsidR="00C37954">
        <w:rPr>
          <w:rFonts w:eastAsia="Arial" w:cs="Arial"/>
        </w:rPr>
        <w:t>,</w:t>
      </w:r>
      <w:hyperlink r:id="rId60"/>
      <w:hyperlink r:id="rId61">
        <w:r w:rsidRPr="00C37954">
          <w:rPr>
            <w:rFonts w:eastAsia="Arial" w:cs="Arial"/>
          </w:rPr>
          <w:t xml:space="preserve"> </w:t>
        </w:r>
      </w:hyperlink>
      <w:hyperlink r:id="rId62">
        <w:r w:rsidRPr="00C37954">
          <w:rPr>
            <w:rFonts w:eastAsia="Arial" w:cs="Arial"/>
          </w:rPr>
          <w:t>Obi</w:t>
        </w:r>
      </w:hyperlink>
      <w:hyperlink r:id="rId63">
        <w:r w:rsidRPr="00C37954">
          <w:rPr>
            <w:rFonts w:eastAsia="Arial" w:cs="Arial"/>
          </w:rPr>
          <w:t>-</w:t>
        </w:r>
      </w:hyperlink>
      <w:r w:rsidR="00C37954">
        <w:rPr>
          <w:rFonts w:eastAsia="Arial" w:cs="Arial"/>
        </w:rPr>
        <w:t>Wan,</w:t>
      </w:r>
      <w:hyperlink r:id="rId64">
        <w:r w:rsidRPr="00C37954">
          <w:rPr>
            <w:rFonts w:eastAsia="Arial" w:cs="Arial"/>
          </w:rPr>
          <w:t xml:space="preserve"> </w:t>
        </w:r>
      </w:hyperlink>
      <w:hyperlink r:id="rId65">
        <w:r w:rsidRPr="00C37954">
          <w:rPr>
            <w:rFonts w:eastAsia="Arial" w:cs="Arial"/>
          </w:rPr>
          <w:t>Kenobi</w:t>
        </w:r>
      </w:hyperlink>
      <w:hyperlink r:id="rId66">
        <w:r w:rsidRPr="00C37954">
          <w:rPr>
            <w:rFonts w:eastAsia="Arial" w:cs="Arial"/>
          </w:rPr>
          <w:t>.</w:t>
        </w:r>
      </w:hyperlink>
      <w:r>
        <w:rPr>
          <w:rFonts w:eastAsia="Arial" w:cs="Arial"/>
          <w:color w:val="FF0000"/>
        </w:rPr>
        <w:t xml:space="preserve"> </w:t>
      </w:r>
    </w:p>
    <w:p w:rsidR="00B2002E" w:rsidRDefault="004070B8" w:rsidP="00F374DC">
      <w:pPr>
        <w:spacing w:after="0" w:line="240" w:lineRule="auto"/>
        <w:ind w:right="9074"/>
        <w:contextualSpacing/>
      </w:pPr>
      <w:r>
        <w:rPr>
          <w:rFonts w:eastAsia="Arial" w:cs="Arial"/>
        </w:rPr>
        <w:t xml:space="preserve"> </w:t>
      </w:r>
    </w:p>
    <w:p w:rsidR="00C37954" w:rsidRDefault="00C37954" w:rsidP="00F374DC">
      <w:pPr>
        <w:spacing w:after="0" w:line="240" w:lineRule="auto"/>
        <w:contextualSpacing/>
        <w:rPr>
          <w:rFonts w:eastAsia="Arial" w:cs="Arial"/>
          <w:b/>
        </w:rPr>
      </w:pPr>
      <w:r>
        <w:rPr>
          <w:rFonts w:eastAsia="Arial" w:cs="Arial"/>
          <w:b/>
        </w:rPr>
        <w:br w:type="page"/>
      </w:r>
    </w:p>
    <w:p w:rsidR="00B2002E" w:rsidRPr="009E574D" w:rsidRDefault="008454E4" w:rsidP="00F374DC">
      <w:pPr>
        <w:spacing w:after="0" w:line="240" w:lineRule="auto"/>
        <w:ind w:left="10" w:right="-15" w:hanging="10"/>
        <w:contextualSpacing/>
        <w:jc w:val="center"/>
        <w:rPr>
          <w:lang w:val="en-US"/>
        </w:rPr>
      </w:pPr>
      <w:r w:rsidRPr="009E574D">
        <w:rPr>
          <w:rFonts w:eastAsia="Arial" w:cs="Arial"/>
          <w:b/>
          <w:lang w:val="en-US"/>
        </w:rPr>
        <w:lastRenderedPageBreak/>
        <w:t xml:space="preserve">Abstract </w:t>
      </w:r>
    </w:p>
    <w:p w:rsidR="00B2002E" w:rsidRPr="009E574D" w:rsidRDefault="00B2002E" w:rsidP="00F374DC">
      <w:pPr>
        <w:spacing w:after="0" w:line="240" w:lineRule="auto"/>
        <w:ind w:left="10" w:right="-15" w:hanging="10"/>
        <w:contextualSpacing/>
        <w:jc w:val="center"/>
        <w:rPr>
          <w:lang w:val="en-US"/>
        </w:rPr>
      </w:pPr>
    </w:p>
    <w:p w:rsidR="00F374DC" w:rsidRPr="0055159B" w:rsidRDefault="008454E4" w:rsidP="00F374DC">
      <w:pPr>
        <w:spacing w:after="0" w:line="240" w:lineRule="auto"/>
        <w:ind w:left="-5" w:hanging="10"/>
        <w:contextualSpacing/>
        <w:jc w:val="both"/>
        <w:rPr>
          <w:rFonts w:eastAsia="Arial" w:cs="Arial"/>
          <w:lang w:val="en-US"/>
        </w:rPr>
      </w:pPr>
      <w:r w:rsidRPr="009433FD">
        <w:rPr>
          <w:rFonts w:eastAsia="Arial" w:cs="Arial"/>
          <w:lang w:val="en-US"/>
        </w:rPr>
        <w:t xml:space="preserve">SKYWALKER, Luke. </w:t>
      </w:r>
      <w:r w:rsidRPr="008454E4">
        <w:rPr>
          <w:rFonts w:eastAsia="Arial" w:cs="Arial"/>
          <w:b/>
          <w:lang w:val="en-US"/>
        </w:rPr>
        <w:t>Biotechnology: the course of the future</w:t>
      </w:r>
      <w:r w:rsidRPr="008454E4">
        <w:rPr>
          <w:rFonts w:eastAsia="Arial" w:cs="Arial"/>
          <w:lang w:val="en-US"/>
        </w:rPr>
        <w:t xml:space="preserve">. </w:t>
      </w:r>
      <w:r>
        <w:rPr>
          <w:rFonts w:eastAsia="Arial" w:cs="Arial"/>
        </w:rPr>
        <w:t xml:space="preserve">20XX. 85f. Tese (Doutorado) - Programa de Pós-Graduação em Biotecnologia. </w:t>
      </w:r>
      <w:r w:rsidRPr="0055159B">
        <w:rPr>
          <w:rFonts w:eastAsia="Arial" w:cs="Arial"/>
          <w:lang w:val="en-US"/>
        </w:rPr>
        <w:t>Universida</w:t>
      </w:r>
      <w:r w:rsidR="00B86BD3" w:rsidRPr="0055159B">
        <w:rPr>
          <w:rFonts w:eastAsia="Arial" w:cs="Arial"/>
          <w:lang w:val="en-US"/>
        </w:rPr>
        <w:t>de Federal de Pelotas, Pelotas.</w:t>
      </w:r>
    </w:p>
    <w:p w:rsidR="00B2002E" w:rsidRPr="001F17AE" w:rsidRDefault="00B2002E" w:rsidP="00F374DC">
      <w:pPr>
        <w:spacing w:after="0" w:line="240" w:lineRule="auto"/>
        <w:ind w:left="-5" w:hanging="10"/>
        <w:contextualSpacing/>
        <w:jc w:val="both"/>
        <w:rPr>
          <w:lang w:val="en-US"/>
        </w:rPr>
      </w:pPr>
    </w:p>
    <w:p w:rsidR="00810B7A" w:rsidRPr="00B86BD3" w:rsidRDefault="008454E4" w:rsidP="00F374DC">
      <w:pPr>
        <w:spacing w:after="0" w:line="240" w:lineRule="auto"/>
        <w:ind w:left="-5" w:hanging="10"/>
        <w:contextualSpacing/>
        <w:jc w:val="both"/>
        <w:rPr>
          <w:rFonts w:eastAsia="Arial" w:cs="Arial"/>
          <w:lang w:val="en-US"/>
        </w:rPr>
      </w:pPr>
      <w:r w:rsidRPr="008454E4">
        <w:rPr>
          <w:rFonts w:eastAsia="Arial" w:cs="Arial"/>
          <w:lang w:val="en-US"/>
        </w:rPr>
        <w:t>The prequel trilogy begins with the</w:t>
      </w:r>
      <w:hyperlink r:id="rId67">
        <w:r w:rsidRPr="008454E4">
          <w:rPr>
            <w:rFonts w:eastAsia="Arial" w:cs="Arial"/>
            <w:lang w:val="en-US"/>
          </w:rPr>
          <w:t xml:space="preserve"> </w:t>
        </w:r>
      </w:hyperlink>
      <w:hyperlink r:id="rId68">
        <w:r w:rsidRPr="008454E4">
          <w:rPr>
            <w:rFonts w:eastAsia="Arial" w:cs="Arial"/>
            <w:lang w:val="en-US"/>
          </w:rPr>
          <w:t>Trade Federation</w:t>
        </w:r>
      </w:hyperlink>
      <w:hyperlink r:id="rId69">
        <w:r w:rsidRPr="008454E4">
          <w:rPr>
            <w:rFonts w:eastAsia="Arial" w:cs="Arial"/>
            <w:lang w:val="en-US"/>
          </w:rPr>
          <w:t xml:space="preserve"> </w:t>
        </w:r>
      </w:hyperlink>
      <w:r w:rsidRPr="008454E4">
        <w:rPr>
          <w:rFonts w:eastAsia="Arial" w:cs="Arial"/>
          <w:lang w:val="en-US"/>
        </w:rPr>
        <w:t>blockading the planet</w:t>
      </w:r>
      <w:hyperlink r:id="rId70">
        <w:r w:rsidRPr="008454E4">
          <w:rPr>
            <w:rFonts w:eastAsia="Arial" w:cs="Arial"/>
            <w:lang w:val="en-US"/>
          </w:rPr>
          <w:t xml:space="preserve"> </w:t>
        </w:r>
      </w:hyperlink>
      <w:hyperlink r:id="rId71">
        <w:r w:rsidRPr="008454E4">
          <w:rPr>
            <w:rFonts w:eastAsia="Arial" w:cs="Arial"/>
            <w:lang w:val="en-US"/>
          </w:rPr>
          <w:t>Naboo,</w:t>
        </w:r>
      </w:hyperlink>
      <w:r w:rsidRPr="008454E4">
        <w:rPr>
          <w:rFonts w:eastAsia="Arial" w:cs="Arial"/>
          <w:lang w:val="en-US"/>
        </w:rPr>
        <w:t xml:space="preserve"> in response to the</w:t>
      </w:r>
      <w:hyperlink r:id="rId72">
        <w:r w:rsidRPr="008454E4">
          <w:rPr>
            <w:rFonts w:eastAsia="Arial" w:cs="Arial"/>
            <w:lang w:val="en-US"/>
          </w:rPr>
          <w:t xml:space="preserve"> </w:t>
        </w:r>
      </w:hyperlink>
      <w:r w:rsidRPr="008454E4">
        <w:rPr>
          <w:rFonts w:eastAsia="Arial" w:cs="Arial"/>
          <w:lang w:val="en-US"/>
        </w:rPr>
        <w:t>Galactic Republi</w:t>
      </w:r>
      <w:hyperlink r:id="rId73">
        <w:r w:rsidRPr="008454E4">
          <w:rPr>
            <w:rFonts w:eastAsia="Arial" w:cs="Arial"/>
            <w:lang w:val="en-US"/>
          </w:rPr>
          <w:t>c'</w:t>
        </w:r>
      </w:hyperlink>
      <w:r w:rsidRPr="008454E4">
        <w:rPr>
          <w:rFonts w:eastAsia="Arial" w:cs="Arial"/>
          <w:lang w:val="en-US"/>
        </w:rPr>
        <w:t>s taxation of trade routes. The Sith Lord</w:t>
      </w:r>
      <w:hyperlink r:id="rId74">
        <w:r w:rsidRPr="008454E4">
          <w:rPr>
            <w:rFonts w:eastAsia="Arial" w:cs="Arial"/>
            <w:lang w:val="en-US"/>
          </w:rPr>
          <w:t xml:space="preserve"> </w:t>
        </w:r>
      </w:hyperlink>
      <w:hyperlink r:id="rId75">
        <w:r w:rsidRPr="008454E4">
          <w:rPr>
            <w:rFonts w:eastAsia="Arial" w:cs="Arial"/>
            <w:lang w:val="en-US"/>
          </w:rPr>
          <w:t xml:space="preserve">Darth </w:t>
        </w:r>
      </w:hyperlink>
      <w:hyperlink r:id="rId76">
        <w:r w:rsidRPr="008454E4">
          <w:rPr>
            <w:rFonts w:eastAsia="Arial" w:cs="Arial"/>
            <w:lang w:val="en-US"/>
          </w:rPr>
          <w:t>Sidious</w:t>
        </w:r>
      </w:hyperlink>
      <w:hyperlink r:id="rId77">
        <w:r w:rsidRPr="008454E4">
          <w:rPr>
            <w:rFonts w:eastAsia="Arial" w:cs="Arial"/>
            <w:lang w:val="en-US"/>
          </w:rPr>
          <w:t xml:space="preserve"> </w:t>
        </w:r>
      </w:hyperlink>
      <w:r w:rsidRPr="008454E4">
        <w:rPr>
          <w:rFonts w:eastAsia="Arial" w:cs="Arial"/>
          <w:lang w:val="en-US"/>
        </w:rPr>
        <w:t>had secretly planned the blockade to give his alter ego, Senator Palpatine, a pretense to overthrow and replace the Supreme Chancellor of the Republic. At the Chancellor's request, the Jedi Knight</w:t>
      </w:r>
      <w:hyperlink r:id="rId78">
        <w:r w:rsidRPr="008454E4">
          <w:rPr>
            <w:rFonts w:eastAsia="Arial" w:cs="Arial"/>
            <w:lang w:val="en-US"/>
          </w:rPr>
          <w:t xml:space="preserve"> </w:t>
        </w:r>
      </w:hyperlink>
      <w:hyperlink r:id="rId79">
        <w:r w:rsidRPr="008454E4">
          <w:rPr>
            <w:rFonts w:eastAsia="Arial" w:cs="Arial"/>
            <w:lang w:val="en-US"/>
          </w:rPr>
          <w:t>Qui</w:t>
        </w:r>
      </w:hyperlink>
      <w:hyperlink r:id="rId80">
        <w:r w:rsidRPr="008454E4">
          <w:rPr>
            <w:rFonts w:eastAsia="Arial" w:cs="Arial"/>
            <w:lang w:val="en-US"/>
          </w:rPr>
          <w:t>-</w:t>
        </w:r>
      </w:hyperlink>
      <w:r w:rsidRPr="008454E4">
        <w:rPr>
          <w:rFonts w:eastAsia="Arial" w:cs="Arial"/>
          <w:lang w:val="en-US"/>
        </w:rPr>
        <w:t>Gon Jin</w:t>
      </w:r>
      <w:hyperlink r:id="rId81">
        <w:r w:rsidRPr="008454E4">
          <w:rPr>
            <w:rFonts w:eastAsia="Arial" w:cs="Arial"/>
            <w:lang w:val="en-US"/>
          </w:rPr>
          <w:t>n</w:t>
        </w:r>
      </w:hyperlink>
      <w:hyperlink r:id="rId82">
        <w:r w:rsidRPr="008454E4">
          <w:rPr>
            <w:rFonts w:eastAsia="Arial" w:cs="Arial"/>
            <w:lang w:val="en-US"/>
          </w:rPr>
          <w:t xml:space="preserve"> </w:t>
        </w:r>
      </w:hyperlink>
      <w:r w:rsidRPr="008454E4">
        <w:rPr>
          <w:rFonts w:eastAsia="Arial" w:cs="Arial"/>
          <w:lang w:val="en-US"/>
        </w:rPr>
        <w:t>and his apprentice</w:t>
      </w:r>
      <w:hyperlink r:id="rId83">
        <w:r w:rsidRPr="008454E4">
          <w:rPr>
            <w:rFonts w:eastAsia="Arial" w:cs="Arial"/>
            <w:lang w:val="en-US"/>
          </w:rPr>
          <w:t xml:space="preserve"> </w:t>
        </w:r>
      </w:hyperlink>
      <w:hyperlink r:id="rId84">
        <w:r w:rsidRPr="008454E4">
          <w:rPr>
            <w:rFonts w:eastAsia="Arial" w:cs="Arial"/>
            <w:lang w:val="en-US"/>
          </w:rPr>
          <w:t>Obi</w:t>
        </w:r>
      </w:hyperlink>
      <w:hyperlink r:id="rId85">
        <w:r w:rsidRPr="008454E4">
          <w:rPr>
            <w:rFonts w:eastAsia="Arial" w:cs="Arial"/>
            <w:lang w:val="en-US"/>
          </w:rPr>
          <w:t>-</w:t>
        </w:r>
      </w:hyperlink>
      <w:hyperlink r:id="rId86">
        <w:r w:rsidRPr="008454E4">
          <w:rPr>
            <w:rFonts w:eastAsia="Arial" w:cs="Arial"/>
            <w:lang w:val="en-US"/>
          </w:rPr>
          <w:t xml:space="preserve">Wan </w:t>
        </w:r>
      </w:hyperlink>
      <w:hyperlink r:id="rId87">
        <w:r w:rsidRPr="008454E4">
          <w:rPr>
            <w:rFonts w:eastAsia="Arial" w:cs="Arial"/>
            <w:lang w:val="en-US"/>
          </w:rPr>
          <w:t>Kenobi</w:t>
        </w:r>
      </w:hyperlink>
      <w:hyperlink r:id="rId88">
        <w:r w:rsidRPr="008454E4">
          <w:rPr>
            <w:rFonts w:eastAsia="Arial" w:cs="Arial"/>
            <w:lang w:val="en-US"/>
          </w:rPr>
          <w:t xml:space="preserve"> </w:t>
        </w:r>
      </w:hyperlink>
      <w:r w:rsidRPr="008454E4">
        <w:rPr>
          <w:rFonts w:eastAsia="Arial" w:cs="Arial"/>
          <w:lang w:val="en-US"/>
        </w:rPr>
        <w:t>are sent to Naboo to negotiate with the Federation, but are forced to instead help the planet's monarch,</w:t>
      </w:r>
      <w:hyperlink r:id="rId89">
        <w:r w:rsidRPr="008454E4">
          <w:rPr>
            <w:rFonts w:eastAsia="Arial" w:cs="Arial"/>
            <w:lang w:val="en-US"/>
          </w:rPr>
          <w:t xml:space="preserve"> </w:t>
        </w:r>
      </w:hyperlink>
      <w:hyperlink r:id="rId90">
        <w:r w:rsidRPr="008454E4">
          <w:rPr>
            <w:rFonts w:eastAsia="Arial" w:cs="Arial"/>
            <w:lang w:val="en-US"/>
          </w:rPr>
          <w:t>Padmé Amidala,</w:t>
        </w:r>
      </w:hyperlink>
      <w:r w:rsidRPr="008454E4">
        <w:rPr>
          <w:rFonts w:eastAsia="Arial" w:cs="Arial"/>
          <w:lang w:val="en-US"/>
        </w:rPr>
        <w:t xml:space="preserve"> escape from the blockade and plea her case before the</w:t>
      </w:r>
      <w:hyperlink r:id="rId91">
        <w:r w:rsidRPr="008454E4">
          <w:rPr>
            <w:rFonts w:eastAsia="Arial" w:cs="Arial"/>
            <w:lang w:val="en-US"/>
          </w:rPr>
          <w:t xml:space="preserve"> </w:t>
        </w:r>
      </w:hyperlink>
      <w:r w:rsidRPr="008454E4">
        <w:rPr>
          <w:rFonts w:eastAsia="Arial" w:cs="Arial"/>
          <w:lang w:val="en-US"/>
        </w:rPr>
        <w:t>Galactic Senat</w:t>
      </w:r>
      <w:hyperlink r:id="rId92">
        <w:r w:rsidRPr="008454E4">
          <w:rPr>
            <w:rFonts w:eastAsia="Arial" w:cs="Arial"/>
            <w:lang w:val="en-US"/>
          </w:rPr>
          <w:t>e</w:t>
        </w:r>
      </w:hyperlink>
      <w:hyperlink r:id="rId93">
        <w:r w:rsidRPr="008454E4">
          <w:rPr>
            <w:rFonts w:eastAsia="Arial" w:cs="Arial"/>
            <w:lang w:val="en-US"/>
          </w:rPr>
          <w:t xml:space="preserve"> </w:t>
        </w:r>
      </w:hyperlink>
      <w:r w:rsidRPr="008454E4">
        <w:rPr>
          <w:rFonts w:eastAsia="Arial" w:cs="Arial"/>
          <w:lang w:val="en-US"/>
        </w:rPr>
        <w:t>on</w:t>
      </w:r>
      <w:hyperlink r:id="rId94">
        <w:r w:rsidRPr="008454E4">
          <w:rPr>
            <w:rFonts w:eastAsia="Arial" w:cs="Arial"/>
            <w:lang w:val="en-US"/>
          </w:rPr>
          <w:t xml:space="preserve"> </w:t>
        </w:r>
      </w:hyperlink>
      <w:hyperlink r:id="rId95">
        <w:r w:rsidRPr="008454E4">
          <w:rPr>
            <w:rFonts w:eastAsia="Arial" w:cs="Arial"/>
            <w:lang w:val="en-US"/>
          </w:rPr>
          <w:t>Coruscant.</w:t>
        </w:r>
      </w:hyperlink>
      <w:r w:rsidRPr="008454E4">
        <w:rPr>
          <w:rFonts w:eastAsia="Arial" w:cs="Arial"/>
          <w:lang w:val="en-US"/>
        </w:rPr>
        <w:t xml:space="preserve"> When their spaceship is damaged during the escape, they land on the desert planet</w:t>
      </w:r>
      <w:hyperlink r:id="rId96">
        <w:r w:rsidRPr="008454E4">
          <w:rPr>
            <w:rFonts w:eastAsia="Arial" w:cs="Arial"/>
            <w:lang w:val="en-US"/>
          </w:rPr>
          <w:t xml:space="preserve"> </w:t>
        </w:r>
      </w:hyperlink>
      <w:hyperlink r:id="rId97">
        <w:r w:rsidRPr="008454E4">
          <w:rPr>
            <w:rFonts w:eastAsia="Arial" w:cs="Arial"/>
            <w:lang w:val="en-US"/>
          </w:rPr>
          <w:t>Tatooine</w:t>
        </w:r>
      </w:hyperlink>
      <w:hyperlink r:id="rId98">
        <w:r w:rsidRPr="008454E4">
          <w:rPr>
            <w:rFonts w:eastAsia="Arial" w:cs="Arial"/>
            <w:lang w:val="en-US"/>
          </w:rPr>
          <w:t xml:space="preserve"> </w:t>
        </w:r>
      </w:hyperlink>
      <w:r w:rsidRPr="008454E4">
        <w:rPr>
          <w:rFonts w:eastAsia="Arial" w:cs="Arial"/>
          <w:lang w:val="en-US"/>
        </w:rPr>
        <w:t>for repairs, where QuiGon discovers a young slave named</w:t>
      </w:r>
      <w:hyperlink r:id="rId99">
        <w:r w:rsidRPr="008454E4">
          <w:rPr>
            <w:rFonts w:eastAsia="Arial" w:cs="Arial"/>
            <w:lang w:val="en-US"/>
          </w:rPr>
          <w:t xml:space="preserve"> </w:t>
        </w:r>
      </w:hyperlink>
      <w:hyperlink r:id="rId100">
        <w:r w:rsidRPr="008454E4">
          <w:rPr>
            <w:rFonts w:eastAsia="Arial" w:cs="Arial"/>
            <w:lang w:val="en-US"/>
          </w:rPr>
          <w:t>Anakin Skywalker.</w:t>
        </w:r>
      </w:hyperlink>
      <w:r w:rsidRPr="008454E4">
        <w:rPr>
          <w:rFonts w:eastAsia="Arial" w:cs="Arial"/>
          <w:lang w:val="en-US"/>
        </w:rPr>
        <w:t xml:space="preserve"> Qui-Gon comes to believe that Anakin is the "Chosen One" foretold by Jedi</w:t>
      </w:r>
      <w:hyperlink r:id="rId101">
        <w:r w:rsidRPr="008454E4">
          <w:rPr>
            <w:rFonts w:eastAsia="Arial" w:cs="Arial"/>
            <w:lang w:val="en-US"/>
          </w:rPr>
          <w:t xml:space="preserve"> </w:t>
        </w:r>
      </w:hyperlink>
      <w:hyperlink r:id="rId102">
        <w:r w:rsidRPr="008454E4">
          <w:rPr>
            <w:rFonts w:eastAsia="Arial" w:cs="Arial"/>
            <w:lang w:val="en-US"/>
          </w:rPr>
          <w:t>prophecy</w:t>
        </w:r>
      </w:hyperlink>
      <w:hyperlink r:id="rId103">
        <w:r w:rsidRPr="008454E4">
          <w:rPr>
            <w:rFonts w:eastAsia="Arial" w:cs="Arial"/>
            <w:lang w:val="en-US"/>
          </w:rPr>
          <w:t xml:space="preserve"> </w:t>
        </w:r>
      </w:hyperlink>
      <w:r w:rsidRPr="008454E4">
        <w:rPr>
          <w:rFonts w:eastAsia="Arial" w:cs="Arial"/>
          <w:lang w:val="en-US"/>
        </w:rPr>
        <w:t>to bring balance to</w:t>
      </w:r>
      <w:hyperlink r:id="rId104">
        <w:r w:rsidRPr="008454E4">
          <w:rPr>
            <w:rFonts w:eastAsia="Arial" w:cs="Arial"/>
            <w:lang w:val="en-US"/>
          </w:rPr>
          <w:t xml:space="preserve"> </w:t>
        </w:r>
      </w:hyperlink>
      <w:hyperlink r:id="rId105">
        <w:r w:rsidRPr="008454E4">
          <w:rPr>
            <w:rFonts w:eastAsia="Arial" w:cs="Arial"/>
            <w:lang w:val="en-US"/>
          </w:rPr>
          <w:t xml:space="preserve">the </w:t>
        </w:r>
      </w:hyperlink>
      <w:hyperlink r:id="rId106">
        <w:r w:rsidRPr="008454E4">
          <w:rPr>
            <w:rFonts w:eastAsia="Arial" w:cs="Arial"/>
            <w:lang w:val="en-US"/>
          </w:rPr>
          <w:t>Force,</w:t>
        </w:r>
      </w:hyperlink>
      <w:r w:rsidRPr="008454E4">
        <w:rPr>
          <w:rFonts w:eastAsia="Arial" w:cs="Arial"/>
          <w:lang w:val="en-US"/>
        </w:rPr>
        <w:t xml:space="preserve"> and he helps liberate the boy. The Jedi Council, led by</w:t>
      </w:r>
      <w:hyperlink r:id="rId107">
        <w:r w:rsidRPr="008454E4">
          <w:rPr>
            <w:rFonts w:eastAsia="Arial" w:cs="Arial"/>
            <w:lang w:val="en-US"/>
          </w:rPr>
          <w:t xml:space="preserve"> </w:t>
        </w:r>
      </w:hyperlink>
      <w:hyperlink r:id="rId108">
        <w:r w:rsidRPr="008454E4">
          <w:rPr>
            <w:rFonts w:eastAsia="Arial" w:cs="Arial"/>
            <w:lang w:val="en-US"/>
          </w:rPr>
          <w:t>Yoda,</w:t>
        </w:r>
      </w:hyperlink>
      <w:r w:rsidRPr="008454E4">
        <w:rPr>
          <w:rFonts w:eastAsia="Arial" w:cs="Arial"/>
          <w:lang w:val="en-US"/>
        </w:rPr>
        <w:t xml:space="preserve"> reluctantly allows Obi-Wan to train Anakin after Qui-Gon is killed by Palpatine's first apprentice,</w:t>
      </w:r>
      <w:hyperlink r:id="rId109">
        <w:r w:rsidRPr="008454E4">
          <w:rPr>
            <w:rFonts w:eastAsia="Arial" w:cs="Arial"/>
            <w:lang w:val="en-US"/>
          </w:rPr>
          <w:t xml:space="preserve"> </w:t>
        </w:r>
      </w:hyperlink>
      <w:r w:rsidRPr="008454E4">
        <w:rPr>
          <w:rFonts w:eastAsia="Arial" w:cs="Arial"/>
          <w:lang w:val="en-US"/>
        </w:rPr>
        <w:t>Darth Mau</w:t>
      </w:r>
      <w:hyperlink r:id="rId110">
        <w:r w:rsidRPr="008454E4">
          <w:rPr>
            <w:rFonts w:eastAsia="Arial" w:cs="Arial"/>
            <w:lang w:val="en-US"/>
          </w:rPr>
          <w:t>l,</w:t>
        </w:r>
      </w:hyperlink>
      <w:r w:rsidRPr="008454E4">
        <w:rPr>
          <w:rFonts w:eastAsia="Arial" w:cs="Arial"/>
          <w:lang w:val="en-US"/>
        </w:rPr>
        <w:t xml:space="preserve"> during the Battle of Naboo.The remainder of the prequel trilogy chronicles Anakin's gradual fall to the dark side of the Force as he fights in the</w:t>
      </w:r>
      <w:hyperlink r:id="rId111">
        <w:r w:rsidRPr="008454E4">
          <w:rPr>
            <w:rFonts w:eastAsia="Arial" w:cs="Arial"/>
            <w:lang w:val="en-US"/>
          </w:rPr>
          <w:t xml:space="preserve"> </w:t>
        </w:r>
      </w:hyperlink>
      <w:hyperlink r:id="rId112">
        <w:r w:rsidRPr="008454E4">
          <w:rPr>
            <w:rFonts w:eastAsia="Arial" w:cs="Arial"/>
            <w:lang w:val="en-US"/>
          </w:rPr>
          <w:t>Clone Wars,</w:t>
        </w:r>
      </w:hyperlink>
      <w:r w:rsidRPr="008454E4">
        <w:rPr>
          <w:rFonts w:eastAsia="Arial" w:cs="Arial"/>
          <w:lang w:val="en-US"/>
        </w:rPr>
        <w:t xml:space="preserve"> which Palpatine secretly engineers to destroy the Republic and lure Anakin into his service. Anakin and Padmé fall in love and secretly wed, and eventually Padmé becomes pregnant. Anakin has a prophetic vision of Padmé dying in childbirth, and Palpatine convinces him that the dark side holds the power to save her life; desperate, Anakin submits to the dark side and takes the Sith name</w:t>
      </w:r>
      <w:hyperlink r:id="rId113">
        <w:r w:rsidRPr="008454E4">
          <w:rPr>
            <w:rFonts w:eastAsia="Arial" w:cs="Arial"/>
            <w:lang w:val="en-US"/>
          </w:rPr>
          <w:t xml:space="preserve"> </w:t>
        </w:r>
      </w:hyperlink>
      <w:hyperlink r:id="rId114">
        <w:r w:rsidRPr="008454E4">
          <w:rPr>
            <w:rFonts w:eastAsia="Arial" w:cs="Arial"/>
            <w:lang w:val="en-US"/>
          </w:rPr>
          <w:t xml:space="preserve">Darth </w:t>
        </w:r>
      </w:hyperlink>
      <w:hyperlink r:id="rId115">
        <w:r w:rsidRPr="008454E4">
          <w:rPr>
            <w:rFonts w:eastAsia="Arial" w:cs="Arial"/>
            <w:lang w:val="en-US"/>
          </w:rPr>
          <w:t>Vader.</w:t>
        </w:r>
      </w:hyperlink>
      <w:r w:rsidRPr="008454E4">
        <w:rPr>
          <w:rFonts w:eastAsia="Arial" w:cs="Arial"/>
          <w:lang w:val="en-US"/>
        </w:rPr>
        <w:t xml:space="preserve"> While Palpatine re-organizes the Republic into the tyrannical</w:t>
      </w:r>
      <w:hyperlink r:id="rId116">
        <w:r w:rsidRPr="008454E4">
          <w:rPr>
            <w:rFonts w:eastAsia="Arial" w:cs="Arial"/>
            <w:lang w:val="en-US"/>
          </w:rPr>
          <w:t xml:space="preserve"> </w:t>
        </w:r>
      </w:hyperlink>
      <w:hyperlink r:id="rId117">
        <w:r w:rsidRPr="008454E4">
          <w:rPr>
            <w:rFonts w:eastAsia="Arial" w:cs="Arial"/>
            <w:lang w:val="en-US"/>
          </w:rPr>
          <w:t xml:space="preserve">Galactic </w:t>
        </w:r>
      </w:hyperlink>
      <w:hyperlink r:id="rId118">
        <w:r w:rsidRPr="008454E4">
          <w:rPr>
            <w:rFonts w:eastAsia="Arial" w:cs="Arial"/>
            <w:lang w:val="en-US"/>
          </w:rPr>
          <w:t>Empire</w:t>
        </w:r>
      </w:hyperlink>
      <w:hyperlink r:id="rId119">
        <w:r w:rsidRPr="008454E4">
          <w:rPr>
            <w:rFonts w:eastAsia="Arial" w:cs="Arial"/>
            <w:lang w:val="en-US"/>
          </w:rPr>
          <w:t>—</w:t>
        </w:r>
      </w:hyperlink>
      <w:r w:rsidRPr="008454E4">
        <w:rPr>
          <w:rFonts w:eastAsia="Arial" w:cs="Arial"/>
          <w:lang w:val="en-US"/>
        </w:rPr>
        <w:t>appointing himself Emperor for life—Vader participates in the</w:t>
      </w:r>
      <w:hyperlink r:id="rId120">
        <w:r w:rsidRPr="008454E4">
          <w:rPr>
            <w:rFonts w:eastAsia="Arial" w:cs="Arial"/>
            <w:lang w:val="en-US"/>
          </w:rPr>
          <w:t xml:space="preserve"> </w:t>
        </w:r>
      </w:hyperlink>
      <w:hyperlink r:id="rId121">
        <w:r w:rsidRPr="008454E4">
          <w:rPr>
            <w:rFonts w:eastAsia="Arial" w:cs="Arial"/>
            <w:lang w:val="en-US"/>
          </w:rPr>
          <w:t xml:space="preserve">extermination </w:t>
        </w:r>
      </w:hyperlink>
      <w:hyperlink r:id="rId122">
        <w:r w:rsidRPr="008454E4">
          <w:rPr>
            <w:rFonts w:eastAsia="Arial" w:cs="Arial"/>
            <w:lang w:val="en-US"/>
          </w:rPr>
          <w:t>of the Jedi Order,</w:t>
        </w:r>
      </w:hyperlink>
      <w:r w:rsidRPr="008454E4">
        <w:rPr>
          <w:rFonts w:eastAsia="Arial" w:cs="Arial"/>
          <w:lang w:val="en-US"/>
        </w:rPr>
        <w:t xml:space="preserve"> culminating in a</w:t>
      </w:r>
      <w:hyperlink r:id="rId123">
        <w:r w:rsidRPr="008454E4">
          <w:rPr>
            <w:rFonts w:eastAsia="Arial" w:cs="Arial"/>
            <w:lang w:val="en-US"/>
          </w:rPr>
          <w:t xml:space="preserve"> </w:t>
        </w:r>
      </w:hyperlink>
      <w:hyperlink r:id="rId124">
        <w:r w:rsidRPr="008454E4">
          <w:rPr>
            <w:rFonts w:eastAsia="Arial" w:cs="Arial"/>
            <w:lang w:val="en-US"/>
          </w:rPr>
          <w:t>lightsaber</w:t>
        </w:r>
      </w:hyperlink>
      <w:hyperlink r:id="rId125">
        <w:r w:rsidRPr="008454E4">
          <w:rPr>
            <w:rFonts w:eastAsia="Arial" w:cs="Arial"/>
            <w:lang w:val="en-US"/>
          </w:rPr>
          <w:t xml:space="preserve"> </w:t>
        </w:r>
      </w:hyperlink>
      <w:r w:rsidRPr="008454E4">
        <w:rPr>
          <w:rFonts w:eastAsia="Arial" w:cs="Arial"/>
          <w:lang w:val="en-US"/>
        </w:rPr>
        <w:t>battle between himself and Obi-Wan on the volcanic planet</w:t>
      </w:r>
      <w:hyperlink r:id="rId126">
        <w:r w:rsidRPr="008454E4">
          <w:rPr>
            <w:rFonts w:eastAsia="Arial" w:cs="Arial"/>
            <w:lang w:val="en-US"/>
          </w:rPr>
          <w:t xml:space="preserve"> </w:t>
        </w:r>
      </w:hyperlink>
      <w:hyperlink r:id="rId127">
        <w:r w:rsidRPr="008454E4">
          <w:rPr>
            <w:rFonts w:eastAsia="Arial" w:cs="Arial"/>
            <w:lang w:val="en-US"/>
          </w:rPr>
          <w:t>Mustafar</w:t>
        </w:r>
      </w:hyperlink>
      <w:hyperlink r:id="rId128">
        <w:r w:rsidRPr="008454E4">
          <w:rPr>
            <w:rFonts w:eastAsia="Arial" w:cs="Arial"/>
            <w:lang w:val="en-US"/>
          </w:rPr>
          <w:t>.</w:t>
        </w:r>
      </w:hyperlink>
      <w:r w:rsidRPr="008454E4">
        <w:rPr>
          <w:rFonts w:eastAsia="Arial" w:cs="Arial"/>
          <w:lang w:val="en-US"/>
        </w:rPr>
        <w:t xml:space="preserve"> Obi-Wan defeat his former apprentice and friend, severing his limbs and leaving him for dead. Palpatine arrives shortly afterward and saves Vader, placing him into a mechanical suit of armor that keeps him alive. At the same time, Padmé dies while giving birth to twins</w:t>
      </w:r>
      <w:hyperlink r:id="rId129">
        <w:r w:rsidRPr="008454E4">
          <w:rPr>
            <w:rFonts w:eastAsia="Arial" w:cs="Arial"/>
            <w:lang w:val="en-US"/>
          </w:rPr>
          <w:t xml:space="preserve"> </w:t>
        </w:r>
      </w:hyperlink>
      <w:hyperlink r:id="rId130">
        <w:r w:rsidRPr="008454E4">
          <w:rPr>
            <w:rFonts w:eastAsia="Arial" w:cs="Arial"/>
            <w:lang w:val="en-US"/>
          </w:rPr>
          <w:t>Luke</w:t>
        </w:r>
      </w:hyperlink>
      <w:hyperlink r:id="rId131">
        <w:r w:rsidRPr="008454E4">
          <w:rPr>
            <w:rFonts w:eastAsia="Arial" w:cs="Arial"/>
            <w:lang w:val="en-US"/>
          </w:rPr>
          <w:t xml:space="preserve"> </w:t>
        </w:r>
      </w:hyperlink>
      <w:r w:rsidRPr="008454E4">
        <w:rPr>
          <w:rFonts w:eastAsia="Arial" w:cs="Arial"/>
          <w:lang w:val="en-US"/>
        </w:rPr>
        <w:t>and</w:t>
      </w:r>
      <w:hyperlink r:id="rId132">
        <w:r w:rsidRPr="008454E4">
          <w:rPr>
            <w:rFonts w:eastAsia="Arial" w:cs="Arial"/>
            <w:lang w:val="en-US"/>
          </w:rPr>
          <w:t xml:space="preserve"> </w:t>
        </w:r>
      </w:hyperlink>
      <w:hyperlink r:id="rId133">
        <w:r w:rsidRPr="008454E4">
          <w:rPr>
            <w:rFonts w:eastAsia="Arial" w:cs="Arial"/>
            <w:lang w:val="en-US"/>
          </w:rPr>
          <w:t>Leia</w:t>
        </w:r>
      </w:hyperlink>
      <w:hyperlink r:id="rId134">
        <w:r w:rsidRPr="008454E4">
          <w:rPr>
            <w:rFonts w:eastAsia="Arial" w:cs="Arial"/>
            <w:lang w:val="en-US"/>
          </w:rPr>
          <w:t>.</w:t>
        </w:r>
      </w:hyperlink>
      <w:r w:rsidRPr="00B86BD3">
        <w:rPr>
          <w:rFonts w:eastAsia="Arial" w:cs="Arial"/>
          <w:lang w:val="en-US"/>
        </w:rPr>
        <w:t xml:space="preserve"> </w:t>
      </w:r>
    </w:p>
    <w:p w:rsidR="00B2002E" w:rsidRPr="009E574D" w:rsidRDefault="00B2002E" w:rsidP="00F374DC">
      <w:pPr>
        <w:spacing w:after="0" w:line="240" w:lineRule="auto"/>
        <w:ind w:left="-5" w:hanging="10"/>
        <w:contextualSpacing/>
        <w:jc w:val="both"/>
        <w:rPr>
          <w:lang w:val="en-US"/>
        </w:rPr>
      </w:pPr>
    </w:p>
    <w:p w:rsidR="00B2002E" w:rsidRDefault="00C37954" w:rsidP="00F374DC">
      <w:pPr>
        <w:spacing w:after="0" w:line="240" w:lineRule="auto"/>
        <w:ind w:left="-5" w:hanging="10"/>
        <w:contextualSpacing/>
        <w:jc w:val="both"/>
      </w:pPr>
      <w:r w:rsidRPr="00C77E36">
        <w:rPr>
          <w:rFonts w:eastAsia="Arial" w:cs="Arial"/>
          <w:b/>
        </w:rPr>
        <w:t>Keywords</w:t>
      </w:r>
      <w:r>
        <w:rPr>
          <w:rFonts w:eastAsia="Arial" w:cs="Arial"/>
        </w:rPr>
        <w:t>: Jedi, Yoda,</w:t>
      </w:r>
      <w:r w:rsidR="008454E4">
        <w:rPr>
          <w:rFonts w:eastAsia="Arial" w:cs="Arial"/>
        </w:rPr>
        <w:t xml:space="preserve"> Darth Vade</w:t>
      </w:r>
      <w:hyperlink r:id="rId135">
        <w:r w:rsidR="008454E4">
          <w:rPr>
            <w:rFonts w:eastAsia="Arial" w:cs="Arial"/>
          </w:rPr>
          <w:t>r</w:t>
        </w:r>
      </w:hyperlink>
      <w:r>
        <w:rPr>
          <w:rFonts w:eastAsia="Arial" w:cs="Arial"/>
        </w:rPr>
        <w:t>,</w:t>
      </w:r>
      <w:hyperlink r:id="rId136"/>
      <w:r w:rsidR="008454E4">
        <w:rPr>
          <w:rFonts w:eastAsia="Arial" w:cs="Arial"/>
        </w:rPr>
        <w:t xml:space="preserve"> </w:t>
      </w:r>
      <w:hyperlink r:id="rId137">
        <w:r w:rsidR="008454E4">
          <w:rPr>
            <w:rFonts w:eastAsia="Arial" w:cs="Arial"/>
          </w:rPr>
          <w:t>Obi</w:t>
        </w:r>
      </w:hyperlink>
      <w:hyperlink r:id="rId138">
        <w:r w:rsidR="008454E4">
          <w:rPr>
            <w:rFonts w:eastAsia="Arial" w:cs="Arial"/>
          </w:rPr>
          <w:t>-</w:t>
        </w:r>
      </w:hyperlink>
      <w:r w:rsidR="008454E4">
        <w:rPr>
          <w:rFonts w:eastAsia="Arial" w:cs="Arial"/>
        </w:rPr>
        <w:t>Wan</w:t>
      </w:r>
      <w:r>
        <w:rPr>
          <w:rFonts w:eastAsia="Arial" w:cs="Arial"/>
        </w:rPr>
        <w:t>,</w:t>
      </w:r>
      <w:hyperlink r:id="rId139"/>
      <w:hyperlink r:id="rId140">
        <w:r w:rsidR="008454E4">
          <w:rPr>
            <w:rFonts w:eastAsia="Arial" w:cs="Arial"/>
          </w:rPr>
          <w:t xml:space="preserve"> </w:t>
        </w:r>
      </w:hyperlink>
      <w:hyperlink r:id="rId141">
        <w:r w:rsidR="008454E4">
          <w:rPr>
            <w:rFonts w:eastAsia="Arial" w:cs="Arial"/>
          </w:rPr>
          <w:t>Kenobi</w:t>
        </w:r>
      </w:hyperlink>
      <w:hyperlink r:id="rId142">
        <w:r w:rsidR="008454E4">
          <w:rPr>
            <w:rFonts w:eastAsia="Arial" w:cs="Arial"/>
          </w:rPr>
          <w:t>.</w:t>
        </w:r>
      </w:hyperlink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C37954" w:rsidRDefault="00C37954" w:rsidP="00152EA9">
      <w:pPr>
        <w:spacing w:after="0"/>
        <w:contextualSpacing/>
        <w:rPr>
          <w:rFonts w:eastAsia="Arial" w:cs="Arial"/>
          <w:b/>
        </w:rPr>
      </w:pPr>
      <w:r>
        <w:rPr>
          <w:rFonts w:eastAsia="Arial" w:cs="Arial"/>
          <w:b/>
        </w:rPr>
        <w:br w:type="page"/>
      </w:r>
    </w:p>
    <w:p w:rsidR="00B2002E" w:rsidRDefault="008454E4" w:rsidP="00152EA9">
      <w:pPr>
        <w:spacing w:after="0"/>
        <w:ind w:left="10" w:right="-17" w:hanging="10"/>
        <w:contextualSpacing/>
        <w:jc w:val="center"/>
      </w:pPr>
      <w:r>
        <w:rPr>
          <w:rFonts w:eastAsia="Arial" w:cs="Arial"/>
          <w:b/>
        </w:rPr>
        <w:lastRenderedPageBreak/>
        <w:t xml:space="preserve">Lista de Figuras </w:t>
      </w:r>
    </w:p>
    <w:p w:rsidR="003371A0" w:rsidRDefault="003371A0" w:rsidP="00152EA9">
      <w:pPr>
        <w:spacing w:after="0"/>
        <w:ind w:left="10" w:right="-17" w:hanging="10"/>
        <w:contextualSpacing/>
        <w:jc w:val="center"/>
        <w:rPr>
          <w:rFonts w:eastAsia="Arial" w:cs="Arial"/>
          <w:color w:val="FF0000"/>
        </w:rPr>
      </w:pPr>
    </w:p>
    <w:p w:rsidR="002061DF" w:rsidRDefault="008454E4" w:rsidP="00152EA9">
      <w:pPr>
        <w:spacing w:after="0"/>
        <w:ind w:left="10" w:right="-17" w:hanging="10"/>
        <w:contextualSpacing/>
        <w:jc w:val="center"/>
        <w:rPr>
          <w:rFonts w:eastAsia="Arial" w:cs="Arial"/>
          <w:color w:val="FF0000"/>
        </w:rPr>
      </w:pPr>
      <w:r>
        <w:rPr>
          <w:rFonts w:eastAsia="Arial" w:cs="Arial"/>
          <w:color w:val="FF0000"/>
        </w:rPr>
        <w:t xml:space="preserve"> </w:t>
      </w:r>
    </w:p>
    <w:p w:rsidR="00AE1E49" w:rsidRDefault="002061DF">
      <w:pPr>
        <w:pStyle w:val="ndicedeilustraes"/>
        <w:tabs>
          <w:tab w:val="right" w:leader="dot" w:pos="9061"/>
        </w:tabs>
        <w:rPr>
          <w:rFonts w:asciiTheme="minorHAnsi" w:hAnsiTheme="minorHAnsi" w:cstheme="minorBidi"/>
          <w:noProof/>
          <w:color w:val="auto"/>
          <w:sz w:val="22"/>
          <w14:ligatures w14:val="none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TOC \h \z \t "Título Fig" \c </w:instrText>
      </w:r>
      <w:r>
        <w:rPr>
          <w:rFonts w:eastAsia="Arial" w:cs="Arial"/>
        </w:rPr>
        <w:fldChar w:fldCharType="separate"/>
      </w:r>
      <w:hyperlink w:anchor="_Toc384124204" w:history="1">
        <w:r w:rsidR="00AE1E49" w:rsidRPr="001A0EE4">
          <w:rPr>
            <w:rStyle w:val="Hyperlink"/>
            <w:b/>
            <w:iCs/>
            <w:noProof/>
          </w:rPr>
          <w:t>Figura 1</w:t>
        </w:r>
        <w:r w:rsidR="00AE1E49" w:rsidRPr="001A0EE4">
          <w:rPr>
            <w:rStyle w:val="Hyperlink"/>
            <w:iCs/>
            <w:noProof/>
          </w:rPr>
          <w:t>. Título da figura 1.</w:t>
        </w:r>
        <w:r w:rsidR="00AE1E49">
          <w:rPr>
            <w:noProof/>
            <w:webHidden/>
          </w:rPr>
          <w:tab/>
        </w:r>
        <w:r w:rsidR="00AE1E49">
          <w:rPr>
            <w:noProof/>
            <w:webHidden/>
          </w:rPr>
          <w:fldChar w:fldCharType="begin"/>
        </w:r>
        <w:r w:rsidR="00AE1E49">
          <w:rPr>
            <w:noProof/>
            <w:webHidden/>
          </w:rPr>
          <w:instrText xml:space="preserve"> PAGEREF _Toc384124204 \h </w:instrText>
        </w:r>
        <w:r w:rsidR="00AE1E49">
          <w:rPr>
            <w:noProof/>
            <w:webHidden/>
          </w:rPr>
        </w:r>
        <w:r w:rsidR="00AE1E49">
          <w:rPr>
            <w:noProof/>
            <w:webHidden/>
          </w:rPr>
          <w:fldChar w:fldCharType="separate"/>
        </w:r>
        <w:r w:rsidR="00AE1E49">
          <w:rPr>
            <w:noProof/>
            <w:webHidden/>
          </w:rPr>
          <w:t>17</w:t>
        </w:r>
        <w:r w:rsidR="00AE1E49">
          <w:rPr>
            <w:noProof/>
            <w:webHidden/>
          </w:rPr>
          <w:fldChar w:fldCharType="end"/>
        </w:r>
      </w:hyperlink>
    </w:p>
    <w:p w:rsidR="00AE1E49" w:rsidRDefault="00AC0DA6">
      <w:pPr>
        <w:pStyle w:val="ndicedeilustraes"/>
        <w:tabs>
          <w:tab w:val="right" w:leader="dot" w:pos="9061"/>
        </w:tabs>
        <w:rPr>
          <w:rFonts w:asciiTheme="minorHAnsi" w:hAnsiTheme="minorHAnsi" w:cstheme="minorBidi"/>
          <w:noProof/>
          <w:color w:val="auto"/>
          <w:sz w:val="22"/>
          <w14:ligatures w14:val="none"/>
        </w:rPr>
      </w:pPr>
      <w:hyperlink w:anchor="_Toc384124205" w:history="1">
        <w:r w:rsidR="00AE1E49" w:rsidRPr="001A0EE4">
          <w:rPr>
            <w:rStyle w:val="Hyperlink"/>
            <w:b/>
            <w:iCs/>
            <w:noProof/>
          </w:rPr>
          <w:t>Figura 2</w:t>
        </w:r>
        <w:r w:rsidR="00AE1E49" w:rsidRPr="001A0EE4">
          <w:rPr>
            <w:rStyle w:val="Hyperlink"/>
            <w:iCs/>
            <w:noProof/>
          </w:rPr>
          <w:t xml:space="preserve">. SDS-PAGE e </w:t>
        </w:r>
        <w:r w:rsidR="00AE1E49" w:rsidRPr="001A0EE4">
          <w:rPr>
            <w:rStyle w:val="Hyperlink"/>
            <w:i/>
            <w:iCs/>
            <w:noProof/>
          </w:rPr>
          <w:t>Western blot</w:t>
        </w:r>
        <w:r w:rsidR="00AE1E49" w:rsidRPr="001A0EE4">
          <w:rPr>
            <w:rStyle w:val="Hyperlink"/>
            <w:iCs/>
            <w:noProof/>
          </w:rPr>
          <w:t xml:space="preserve"> das frações obtidas de proteína X30.</w:t>
        </w:r>
        <w:r w:rsidR="00AE1E49">
          <w:rPr>
            <w:noProof/>
            <w:webHidden/>
          </w:rPr>
          <w:tab/>
        </w:r>
        <w:r w:rsidR="00AE1E49">
          <w:rPr>
            <w:noProof/>
            <w:webHidden/>
          </w:rPr>
          <w:fldChar w:fldCharType="begin"/>
        </w:r>
        <w:r w:rsidR="00AE1E49">
          <w:rPr>
            <w:noProof/>
            <w:webHidden/>
          </w:rPr>
          <w:instrText xml:space="preserve"> PAGEREF _Toc384124205 \h </w:instrText>
        </w:r>
        <w:r w:rsidR="00AE1E49">
          <w:rPr>
            <w:noProof/>
            <w:webHidden/>
          </w:rPr>
        </w:r>
        <w:r w:rsidR="00AE1E49">
          <w:rPr>
            <w:noProof/>
            <w:webHidden/>
          </w:rPr>
          <w:fldChar w:fldCharType="separate"/>
        </w:r>
        <w:r w:rsidR="00AE1E49">
          <w:rPr>
            <w:noProof/>
            <w:webHidden/>
          </w:rPr>
          <w:t>17</w:t>
        </w:r>
        <w:r w:rsidR="00AE1E49">
          <w:rPr>
            <w:noProof/>
            <w:webHidden/>
          </w:rPr>
          <w:fldChar w:fldCharType="end"/>
        </w:r>
      </w:hyperlink>
    </w:p>
    <w:p w:rsidR="00B2002E" w:rsidRPr="002061DF" w:rsidRDefault="002061DF" w:rsidP="00152EA9">
      <w:pPr>
        <w:spacing w:after="0"/>
        <w:ind w:left="10" w:right="-15" w:hanging="10"/>
        <w:contextualSpacing/>
        <w:rPr>
          <w:rFonts w:eastAsia="Arial" w:cs="Arial"/>
          <w:color w:val="FF0000"/>
        </w:rPr>
      </w:pPr>
      <w:r>
        <w:rPr>
          <w:rFonts w:eastAsia="Arial" w:cs="Arial"/>
        </w:rPr>
        <w:fldChar w:fldCharType="end"/>
      </w:r>
      <w:r w:rsidR="008454E4"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1C54CD" w:rsidRDefault="001C54CD" w:rsidP="00152EA9">
      <w:pPr>
        <w:spacing w:after="0"/>
        <w:contextualSpacing/>
        <w:rPr>
          <w:rFonts w:eastAsia="Arial" w:cs="Arial"/>
          <w:b/>
        </w:rPr>
      </w:pPr>
      <w:r>
        <w:rPr>
          <w:rFonts w:eastAsia="Arial" w:cs="Arial"/>
          <w:b/>
        </w:rPr>
        <w:br w:type="page"/>
      </w:r>
    </w:p>
    <w:p w:rsidR="00B2002E" w:rsidRDefault="008454E4" w:rsidP="00152EA9">
      <w:pPr>
        <w:spacing w:after="0"/>
        <w:ind w:left="10" w:right="-15" w:hanging="10"/>
        <w:contextualSpacing/>
        <w:jc w:val="center"/>
      </w:pPr>
      <w:r>
        <w:rPr>
          <w:rFonts w:eastAsia="Arial" w:cs="Arial"/>
          <w:b/>
        </w:rPr>
        <w:lastRenderedPageBreak/>
        <w:t xml:space="preserve">Lista de Tabelas </w:t>
      </w:r>
    </w:p>
    <w:p w:rsidR="003371A0" w:rsidRDefault="003371A0" w:rsidP="00152EA9">
      <w:pPr>
        <w:spacing w:after="0"/>
        <w:ind w:left="10" w:right="-15" w:hanging="10"/>
        <w:contextualSpacing/>
        <w:jc w:val="center"/>
        <w:rPr>
          <w:rFonts w:eastAsia="Arial" w:cs="Arial"/>
          <w:color w:val="FF0000"/>
        </w:rPr>
      </w:pPr>
    </w:p>
    <w:p w:rsidR="00B2002E" w:rsidRDefault="008454E4" w:rsidP="00152EA9">
      <w:pPr>
        <w:spacing w:after="0"/>
        <w:ind w:left="10" w:right="-15" w:hanging="10"/>
        <w:contextualSpacing/>
        <w:jc w:val="center"/>
      </w:pPr>
      <w:r>
        <w:rPr>
          <w:rFonts w:eastAsia="Arial" w:cs="Arial"/>
          <w:color w:val="FF0000"/>
        </w:rPr>
        <w:t xml:space="preserve"> </w:t>
      </w:r>
    </w:p>
    <w:p w:rsidR="00AE1E49" w:rsidRDefault="007D6CC9">
      <w:pPr>
        <w:pStyle w:val="ndicedeilustraes"/>
        <w:tabs>
          <w:tab w:val="right" w:leader="dot" w:pos="9061"/>
        </w:tabs>
        <w:rPr>
          <w:rFonts w:asciiTheme="minorHAnsi" w:hAnsiTheme="minorHAnsi" w:cstheme="minorBidi"/>
          <w:noProof/>
          <w:color w:val="auto"/>
          <w:sz w:val="22"/>
          <w14:ligatures w14:val="none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384124211" w:history="1">
        <w:r w:rsidR="00AE1E49" w:rsidRPr="00502063">
          <w:rPr>
            <w:rStyle w:val="Hyperlink"/>
            <w:b/>
            <w:noProof/>
          </w:rPr>
          <w:t>Tabela 1</w:t>
        </w:r>
        <w:r w:rsidR="00AE1E49" w:rsidRPr="00502063">
          <w:rPr>
            <w:rStyle w:val="Hyperlink"/>
            <w:noProof/>
          </w:rPr>
          <w:t>. Resumo das formulações vacinais de Proteína 1 e Proteína 2 inoculadas nos camundongos.</w:t>
        </w:r>
        <w:r w:rsidR="00AE1E49">
          <w:rPr>
            <w:noProof/>
            <w:webHidden/>
          </w:rPr>
          <w:tab/>
        </w:r>
        <w:r w:rsidR="00AE1E49">
          <w:rPr>
            <w:noProof/>
            <w:webHidden/>
          </w:rPr>
          <w:fldChar w:fldCharType="begin"/>
        </w:r>
        <w:r w:rsidR="00AE1E49">
          <w:rPr>
            <w:noProof/>
            <w:webHidden/>
          </w:rPr>
          <w:instrText xml:space="preserve"> PAGEREF _Toc384124211 \h </w:instrText>
        </w:r>
        <w:r w:rsidR="00AE1E49">
          <w:rPr>
            <w:noProof/>
            <w:webHidden/>
          </w:rPr>
        </w:r>
        <w:r w:rsidR="00AE1E49">
          <w:rPr>
            <w:noProof/>
            <w:webHidden/>
          </w:rPr>
          <w:fldChar w:fldCharType="separate"/>
        </w:r>
        <w:r w:rsidR="00AE1E49">
          <w:rPr>
            <w:noProof/>
            <w:webHidden/>
          </w:rPr>
          <w:t>18</w:t>
        </w:r>
        <w:r w:rsidR="00AE1E49">
          <w:rPr>
            <w:noProof/>
            <w:webHidden/>
          </w:rPr>
          <w:fldChar w:fldCharType="end"/>
        </w:r>
      </w:hyperlink>
    </w:p>
    <w:p w:rsidR="00AE1E49" w:rsidRDefault="00AC0DA6">
      <w:pPr>
        <w:pStyle w:val="ndicedeilustraes"/>
        <w:tabs>
          <w:tab w:val="right" w:leader="dot" w:pos="9061"/>
        </w:tabs>
        <w:rPr>
          <w:rFonts w:asciiTheme="minorHAnsi" w:hAnsiTheme="minorHAnsi" w:cstheme="minorBidi"/>
          <w:noProof/>
          <w:color w:val="auto"/>
          <w:sz w:val="22"/>
          <w14:ligatures w14:val="none"/>
        </w:rPr>
      </w:pPr>
      <w:hyperlink w:anchor="_Toc384124212" w:history="1">
        <w:r w:rsidR="00AE1E49" w:rsidRPr="00502063">
          <w:rPr>
            <w:rStyle w:val="Hyperlink"/>
            <w:b/>
            <w:noProof/>
          </w:rPr>
          <w:t>Tabela 2</w:t>
        </w:r>
        <w:r w:rsidR="00AE1E49" w:rsidRPr="00502063">
          <w:rPr>
            <w:rStyle w:val="Hyperlink"/>
            <w:noProof/>
          </w:rPr>
          <w:t>. Resultado dos plaqueamentos feitos das células eletrocompetentes transformadas por eletroporação e choque-térmico.</w:t>
        </w:r>
        <w:r w:rsidR="00AE1E49">
          <w:rPr>
            <w:noProof/>
            <w:webHidden/>
          </w:rPr>
          <w:tab/>
        </w:r>
        <w:r w:rsidR="00AE1E49">
          <w:rPr>
            <w:noProof/>
            <w:webHidden/>
          </w:rPr>
          <w:fldChar w:fldCharType="begin"/>
        </w:r>
        <w:r w:rsidR="00AE1E49">
          <w:rPr>
            <w:noProof/>
            <w:webHidden/>
          </w:rPr>
          <w:instrText xml:space="preserve"> PAGEREF _Toc384124212 \h </w:instrText>
        </w:r>
        <w:r w:rsidR="00AE1E49">
          <w:rPr>
            <w:noProof/>
            <w:webHidden/>
          </w:rPr>
        </w:r>
        <w:r w:rsidR="00AE1E49">
          <w:rPr>
            <w:noProof/>
            <w:webHidden/>
          </w:rPr>
          <w:fldChar w:fldCharType="separate"/>
        </w:r>
        <w:r w:rsidR="00AE1E49">
          <w:rPr>
            <w:noProof/>
            <w:webHidden/>
          </w:rPr>
          <w:t>18</w:t>
        </w:r>
        <w:r w:rsidR="00AE1E49">
          <w:rPr>
            <w:noProof/>
            <w:webHidden/>
          </w:rPr>
          <w:fldChar w:fldCharType="end"/>
        </w:r>
      </w:hyperlink>
    </w:p>
    <w:p w:rsidR="001C54CD" w:rsidRPr="00F41690" w:rsidRDefault="007D6CC9" w:rsidP="00F41690">
      <w:pPr>
        <w:spacing w:after="0"/>
        <w:ind w:right="-15"/>
        <w:contextualSpacing/>
      </w:pPr>
      <w:r>
        <w:fldChar w:fldCharType="end"/>
      </w:r>
      <w:r w:rsidR="001C54CD">
        <w:rPr>
          <w:rFonts w:eastAsia="Arial" w:cs="Arial"/>
          <w:b/>
        </w:rPr>
        <w:br w:type="page"/>
      </w:r>
    </w:p>
    <w:p w:rsidR="00B2002E" w:rsidRDefault="008454E4" w:rsidP="00152EA9">
      <w:pPr>
        <w:spacing w:after="0"/>
        <w:ind w:left="10" w:right="-15" w:hanging="10"/>
        <w:contextualSpacing/>
        <w:jc w:val="center"/>
      </w:pPr>
      <w:r>
        <w:rPr>
          <w:rFonts w:eastAsia="Arial" w:cs="Arial"/>
          <w:b/>
        </w:rPr>
        <w:lastRenderedPageBreak/>
        <w:t xml:space="preserve">Lista de Abreviaturas </w:t>
      </w:r>
    </w:p>
    <w:p w:rsidR="00B2002E" w:rsidRDefault="00B2002E" w:rsidP="00152EA9">
      <w:pPr>
        <w:spacing w:after="0"/>
        <w:ind w:left="-5" w:hanging="10"/>
        <w:contextualSpacing/>
        <w:jc w:val="both"/>
        <w:rPr>
          <w:rFonts w:eastAsia="Arial" w:cs="Arial"/>
          <w:color w:val="FF0000"/>
        </w:rPr>
      </w:pPr>
    </w:p>
    <w:p w:rsidR="003371A0" w:rsidRDefault="003371A0" w:rsidP="00152EA9">
      <w:pPr>
        <w:spacing w:after="0"/>
        <w:ind w:left="-5" w:hanging="10"/>
        <w:contextualSpacing/>
        <w:jc w:val="both"/>
      </w:pPr>
    </w:p>
    <w:p w:rsidR="00470C88" w:rsidRDefault="00470C88" w:rsidP="00470C88">
      <w:pPr>
        <w:spacing w:after="0"/>
        <w:ind w:left="-5" w:hanging="10"/>
        <w:contextualSpacing/>
        <w:jc w:val="both"/>
      </w:pPr>
      <w:r>
        <w:rPr>
          <w:rFonts w:eastAsia="Arial" w:cs="Arial"/>
        </w:rPr>
        <w:t xml:space="preserve">DMF – Dimetilformamida </w:t>
      </w:r>
    </w:p>
    <w:p w:rsidR="00470C88" w:rsidRDefault="00470C88" w:rsidP="00470C88">
      <w:pPr>
        <w:spacing w:after="0"/>
        <w:ind w:left="-5" w:hanging="10"/>
        <w:contextualSpacing/>
        <w:jc w:val="both"/>
      </w:pPr>
      <w:r>
        <w:rPr>
          <w:rFonts w:eastAsia="Arial" w:cs="Arial"/>
        </w:rPr>
        <w:t xml:space="preserve">DTAs – Doenças Transmitidas por Alimentos </w:t>
      </w:r>
    </w:p>
    <w:p w:rsidR="00470C88" w:rsidRPr="00DD55D8" w:rsidRDefault="00470C88" w:rsidP="00470C88">
      <w:pPr>
        <w:spacing w:after="0"/>
        <w:ind w:left="-5" w:hanging="10"/>
        <w:contextualSpacing/>
        <w:jc w:val="both"/>
      </w:pPr>
      <w:r w:rsidRPr="00DD55D8">
        <w:rPr>
          <w:rFonts w:eastAsia="Arial" w:cs="Arial"/>
        </w:rPr>
        <w:t xml:space="preserve">FDA – </w:t>
      </w:r>
      <w:r w:rsidRPr="00DD55D8">
        <w:rPr>
          <w:rFonts w:eastAsia="Arial" w:cs="Arial"/>
          <w:i/>
        </w:rPr>
        <w:t>Food and Drug Administration</w:t>
      </w:r>
      <w:r>
        <w:rPr>
          <w:rFonts w:eastAsia="Arial" w:cs="Arial"/>
        </w:rPr>
        <w:t xml:space="preserve"> </w:t>
      </w:r>
      <w:r w:rsidRPr="00DD55D8">
        <w:rPr>
          <w:rFonts w:eastAsia="Arial" w:cs="Arial"/>
        </w:rPr>
        <w:t>(</w:t>
      </w:r>
      <w:r>
        <w:rPr>
          <w:rFonts w:eastAsia="Arial" w:cs="Arial"/>
        </w:rPr>
        <w:t xml:space="preserve">Gestão </w:t>
      </w:r>
      <w:r w:rsidRPr="00DD55D8">
        <w:rPr>
          <w:rFonts w:eastAsia="Arial" w:cs="Arial"/>
        </w:rPr>
        <w:t xml:space="preserve">de </w:t>
      </w:r>
      <w:r>
        <w:rPr>
          <w:rFonts w:eastAsia="Arial" w:cs="Arial"/>
        </w:rPr>
        <w:t>alimentos e d</w:t>
      </w:r>
      <w:r w:rsidRPr="00DD55D8">
        <w:rPr>
          <w:rFonts w:eastAsia="Arial" w:cs="Arial"/>
        </w:rPr>
        <w:t>rogas)</w:t>
      </w:r>
    </w:p>
    <w:p w:rsidR="00470C88" w:rsidRPr="00331BB1" w:rsidRDefault="00470C88" w:rsidP="00470C88">
      <w:pPr>
        <w:spacing w:after="0"/>
        <w:ind w:left="-5" w:hanging="10"/>
        <w:contextualSpacing/>
        <w:jc w:val="both"/>
      </w:pPr>
      <w:r>
        <w:rPr>
          <w:rFonts w:eastAsia="Arial" w:cs="Arial"/>
        </w:rPr>
        <w:t>GC</w:t>
      </w:r>
      <w:r w:rsidRPr="00331BB1">
        <w:rPr>
          <w:rFonts w:eastAsia="Arial" w:cs="Arial"/>
        </w:rPr>
        <w:t xml:space="preserve"> – </w:t>
      </w:r>
      <w:r w:rsidRPr="00D46685">
        <w:rPr>
          <w:rFonts w:eastAsia="Arial" w:cs="Arial"/>
          <w:i/>
        </w:rPr>
        <w:t>Gas chromatography</w:t>
      </w:r>
      <w:r w:rsidRPr="00331BB1">
        <w:rPr>
          <w:rFonts w:eastAsia="Arial" w:cs="Arial"/>
        </w:rPr>
        <w:t xml:space="preserve"> </w:t>
      </w:r>
      <w:r>
        <w:rPr>
          <w:rFonts w:eastAsia="Arial" w:cs="Arial"/>
        </w:rPr>
        <w:t>(</w:t>
      </w:r>
      <w:r w:rsidRPr="00331BB1">
        <w:rPr>
          <w:rFonts w:eastAsia="Arial" w:cs="Arial"/>
        </w:rPr>
        <w:t xml:space="preserve">Cromatografia </w:t>
      </w:r>
      <w:r>
        <w:rPr>
          <w:rFonts w:eastAsia="Arial" w:cs="Arial"/>
        </w:rPr>
        <w:t>g</w:t>
      </w:r>
      <w:r w:rsidRPr="00331BB1">
        <w:rPr>
          <w:rFonts w:eastAsia="Arial" w:cs="Arial"/>
        </w:rPr>
        <w:t>asosa</w:t>
      </w:r>
      <w:r>
        <w:rPr>
          <w:rFonts w:eastAsia="Arial" w:cs="Arial"/>
        </w:rPr>
        <w:t>)</w:t>
      </w:r>
    </w:p>
    <w:p w:rsidR="00470C88" w:rsidRDefault="00470C88" w:rsidP="00470C88">
      <w:pPr>
        <w:spacing w:after="0"/>
        <w:ind w:left="-5" w:hanging="10"/>
        <w:contextualSpacing/>
        <w:jc w:val="both"/>
      </w:pPr>
      <w:r>
        <w:rPr>
          <w:rFonts w:eastAsia="Arial" w:cs="Arial"/>
        </w:rPr>
        <w:t xml:space="preserve">GC/MS – </w:t>
      </w:r>
      <w:r w:rsidRPr="00D46685">
        <w:rPr>
          <w:rFonts w:eastAsia="Arial" w:cs="Arial"/>
          <w:i/>
        </w:rPr>
        <w:t>Gas chromatography/Mass spectrometry</w:t>
      </w:r>
      <w:r>
        <w:rPr>
          <w:rFonts w:eastAsia="Arial" w:cs="Arial"/>
        </w:rPr>
        <w:t xml:space="preserve"> (Cromatografia gasosa com espectro de massa) </w:t>
      </w:r>
    </w:p>
    <w:p w:rsidR="00470C88" w:rsidRPr="00DD55D8" w:rsidRDefault="00470C88" w:rsidP="00470C88">
      <w:pPr>
        <w:spacing w:after="0"/>
        <w:ind w:left="-5" w:hanging="10"/>
        <w:contextualSpacing/>
        <w:jc w:val="both"/>
      </w:pPr>
      <w:r w:rsidRPr="00DD55D8">
        <w:rPr>
          <w:rFonts w:eastAsia="Arial" w:cs="Arial"/>
        </w:rPr>
        <w:t xml:space="preserve">GRAS – </w:t>
      </w:r>
      <w:r w:rsidRPr="00DD55D8">
        <w:rPr>
          <w:rFonts w:eastAsia="Arial" w:cs="Arial"/>
          <w:i/>
        </w:rPr>
        <w:t>Generally Recognize</w:t>
      </w:r>
      <w:r>
        <w:rPr>
          <w:rFonts w:eastAsia="Arial" w:cs="Arial"/>
          <w:i/>
        </w:rPr>
        <w:t>d</w:t>
      </w:r>
      <w:r w:rsidRPr="00DD55D8">
        <w:rPr>
          <w:rFonts w:eastAsia="Arial" w:cs="Arial"/>
          <w:i/>
        </w:rPr>
        <w:t xml:space="preserve"> as Safe</w:t>
      </w:r>
      <w:r w:rsidRPr="00DD55D8">
        <w:rPr>
          <w:rFonts w:eastAsia="Arial" w:cs="Arial"/>
        </w:rPr>
        <w:t xml:space="preserve"> (Geralmente </w:t>
      </w:r>
      <w:r>
        <w:rPr>
          <w:rFonts w:eastAsia="Arial" w:cs="Arial"/>
        </w:rPr>
        <w:t>r</w:t>
      </w:r>
      <w:r w:rsidRPr="00DD55D8">
        <w:rPr>
          <w:rFonts w:eastAsia="Arial" w:cs="Arial"/>
        </w:rPr>
        <w:t>econhecidos como seguros)</w:t>
      </w:r>
    </w:p>
    <w:p w:rsidR="00470C88" w:rsidRPr="00DD55D8" w:rsidRDefault="00470C88" w:rsidP="00470C88">
      <w:pPr>
        <w:spacing w:after="0"/>
        <w:ind w:left="-5" w:hanging="10"/>
        <w:contextualSpacing/>
        <w:jc w:val="both"/>
      </w:pPr>
      <w:r w:rsidRPr="00DD55D8">
        <w:rPr>
          <w:rFonts w:eastAsia="Arial" w:cs="Arial"/>
        </w:rPr>
        <w:t xml:space="preserve">ISO – </w:t>
      </w:r>
      <w:r w:rsidRPr="00DD55D8">
        <w:rPr>
          <w:rFonts w:eastAsia="Arial" w:cs="Arial"/>
          <w:i/>
        </w:rPr>
        <w:t>International Standard Organization</w:t>
      </w:r>
      <w:r>
        <w:rPr>
          <w:rFonts w:eastAsia="Arial" w:cs="Arial"/>
        </w:rPr>
        <w:t xml:space="preserve"> (</w:t>
      </w:r>
      <w:r w:rsidRPr="00DD55D8">
        <w:rPr>
          <w:rFonts w:eastAsia="Arial" w:cs="Arial"/>
        </w:rPr>
        <w:t xml:space="preserve">Organização </w:t>
      </w:r>
      <w:r>
        <w:rPr>
          <w:rFonts w:eastAsia="Arial" w:cs="Arial"/>
        </w:rPr>
        <w:t>internacional de p</w:t>
      </w:r>
      <w:r w:rsidRPr="00DD55D8">
        <w:rPr>
          <w:rFonts w:eastAsia="Arial" w:cs="Arial"/>
        </w:rPr>
        <w:t>adr</w:t>
      </w:r>
      <w:r>
        <w:rPr>
          <w:rFonts w:eastAsia="Arial" w:cs="Arial"/>
        </w:rPr>
        <w:t>ões</w:t>
      </w:r>
      <w:r w:rsidRPr="00DD55D8">
        <w:rPr>
          <w:rFonts w:eastAsia="Arial" w:cs="Arial"/>
        </w:rPr>
        <w:t>)</w:t>
      </w:r>
    </w:p>
    <w:p w:rsidR="00470C88" w:rsidRDefault="00470C88" w:rsidP="00470C88">
      <w:pPr>
        <w:spacing w:after="0"/>
        <w:ind w:left="-5" w:hanging="10"/>
        <w:contextualSpacing/>
        <w:jc w:val="both"/>
      </w:pPr>
      <w:r>
        <w:rPr>
          <w:rFonts w:eastAsia="Arial" w:cs="Arial"/>
        </w:rPr>
        <w:t>MO – Micro-ondas</w:t>
      </w:r>
    </w:p>
    <w:p w:rsidR="00B2002E" w:rsidRDefault="00470C88" w:rsidP="00470C88">
      <w:pPr>
        <w:spacing w:after="0"/>
        <w:ind w:left="-5" w:hanging="10"/>
        <w:contextualSpacing/>
        <w:jc w:val="both"/>
      </w:pPr>
      <w:r>
        <w:rPr>
          <w:rFonts w:eastAsia="Arial" w:cs="Arial"/>
        </w:rPr>
        <w:t>OHA – Octahidroacridinas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B2002E" w:rsidRDefault="008454E4" w:rsidP="00152EA9">
      <w:pPr>
        <w:spacing w:after="0"/>
        <w:contextualSpacing/>
      </w:pPr>
      <w:r>
        <w:rPr>
          <w:rFonts w:eastAsia="Arial" w:cs="Arial"/>
        </w:rPr>
        <w:t xml:space="preserve"> </w:t>
      </w:r>
    </w:p>
    <w:p w:rsidR="005E22E8" w:rsidRDefault="009433FD" w:rsidP="00152EA9">
      <w:pPr>
        <w:spacing w:after="0"/>
        <w:contextualSpacing/>
        <w:rPr>
          <w:rFonts w:eastAsia="Arial" w:cs="Arial"/>
          <w:b/>
        </w:rPr>
      </w:pPr>
      <w:r>
        <w:rPr>
          <w:rFonts w:eastAsia="Arial" w:cs="Arial"/>
          <w:b/>
        </w:rPr>
        <w:br w:type="page"/>
      </w:r>
    </w:p>
    <w:sdt>
      <w:sdtPr>
        <w:rPr>
          <w:rFonts w:ascii="Arial" w:eastAsiaTheme="minorEastAsia" w:hAnsi="Arial" w:cs="Calibri"/>
          <w:b/>
          <w:caps w:val="0"/>
          <w:color w:val="000000" w:themeColor="text1"/>
          <w:sz w:val="24"/>
          <w:szCs w:val="22"/>
        </w:rPr>
        <w:id w:val="144788615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54BF9" w:rsidRDefault="00D54BF9" w:rsidP="00152EA9">
          <w:pPr>
            <w:pStyle w:val="CabealhodoSumrio"/>
            <w:spacing w:before="0" w:line="360" w:lineRule="auto"/>
            <w:contextualSpacing/>
            <w:jc w:val="center"/>
            <w:rPr>
              <w:rFonts w:ascii="Arial" w:hAnsi="Arial"/>
              <w:b/>
              <w:caps w:val="0"/>
              <w:color w:val="000000" w:themeColor="text1"/>
              <w:sz w:val="24"/>
            </w:rPr>
          </w:pPr>
          <w:r w:rsidRPr="00D54BF9">
            <w:rPr>
              <w:rFonts w:ascii="Arial" w:hAnsi="Arial"/>
              <w:b/>
              <w:caps w:val="0"/>
              <w:color w:val="000000" w:themeColor="text1"/>
              <w:sz w:val="24"/>
            </w:rPr>
            <w:t>Sumário</w:t>
          </w:r>
        </w:p>
        <w:p w:rsidR="00AD2D3D" w:rsidRPr="00AD2D3D" w:rsidRDefault="00AD2D3D" w:rsidP="00AD2D3D"/>
        <w:p w:rsidR="00DC6CBD" w:rsidRDefault="00D54BF9">
          <w:pPr>
            <w:pStyle w:val="Sumrio1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r w:rsidRPr="00D54BF9">
            <w:fldChar w:fldCharType="begin"/>
          </w:r>
          <w:r w:rsidRPr="00D54BF9">
            <w:instrText xml:space="preserve"> TOC \o "1-4" \h \z \u </w:instrText>
          </w:r>
          <w:r w:rsidRPr="00D54BF9">
            <w:fldChar w:fldCharType="separate"/>
          </w:r>
          <w:hyperlink w:anchor="_Toc384238483" w:history="1">
            <w:r w:rsidR="00DC6CBD" w:rsidRPr="000E3803">
              <w:rPr>
                <w:rStyle w:val="Hyperlink"/>
                <w:noProof/>
              </w:rPr>
              <w:t>1 INTRODUÇÃO GERAL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_Toc384238483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13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DC6CBD" w:rsidRDefault="00AC0DA6">
          <w:pPr>
            <w:pStyle w:val="Sumrio1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hyperlink w:anchor="_Toc384238484" w:history="1">
            <w:r w:rsidR="00DC6CBD" w:rsidRPr="000E3803">
              <w:rPr>
                <w:rStyle w:val="Hyperlink"/>
                <w:noProof/>
              </w:rPr>
              <w:t>2 REVISÃO BIBLIOGRÁFICA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_Toc384238484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14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DC6CBD" w:rsidRDefault="00AC0DA6">
          <w:pPr>
            <w:pStyle w:val="Sumrio2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hyperlink w:anchor="_Toc384238485" w:history="1">
            <w:r w:rsidR="00DC6CBD" w:rsidRPr="000E3803">
              <w:rPr>
                <w:rStyle w:val="Hyperlink"/>
                <w:noProof/>
              </w:rPr>
              <w:t>2.1 Primeiro assunto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_Toc384238485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14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DC6CBD" w:rsidRDefault="00AC0DA6">
          <w:pPr>
            <w:pStyle w:val="Sumrio2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hyperlink w:anchor="_Toc384238486" w:history="1">
            <w:r w:rsidR="00DC6CBD" w:rsidRPr="000E3803">
              <w:rPr>
                <w:rStyle w:val="Hyperlink"/>
                <w:noProof/>
              </w:rPr>
              <w:t>2.2 Segundo assunto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_Toc384238486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14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DC6CBD" w:rsidRDefault="00AC0DA6">
          <w:pPr>
            <w:pStyle w:val="Sumrio1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hyperlink w:anchor="_Toc384238487" w:history="1">
            <w:r w:rsidR="00DC6CBD" w:rsidRPr="000E3803">
              <w:rPr>
                <w:rStyle w:val="Hyperlink"/>
                <w:noProof/>
              </w:rPr>
              <w:t>3 HIPÓTESE E OBJETIVOS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_Toc384238487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15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DC6CBD" w:rsidRDefault="00AC0DA6">
          <w:pPr>
            <w:pStyle w:val="Sumrio2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hyperlink w:anchor="_Toc384238488" w:history="1">
            <w:r w:rsidR="00DC6CBD" w:rsidRPr="000E3803">
              <w:rPr>
                <w:rStyle w:val="Hyperlink"/>
                <w:noProof/>
              </w:rPr>
              <w:t>3.1 Hipótese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_Toc384238488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15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DC6CBD" w:rsidRDefault="00AC0DA6">
          <w:pPr>
            <w:pStyle w:val="Sumrio2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hyperlink w:anchor="_Toc384238489" w:history="1">
            <w:r w:rsidR="00DC6CBD" w:rsidRPr="000E3803">
              <w:rPr>
                <w:rStyle w:val="Hyperlink"/>
                <w:noProof/>
              </w:rPr>
              <w:t>3.2 Objetivo Geral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_Toc384238489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15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DC6CBD" w:rsidRDefault="00AC0DA6">
          <w:pPr>
            <w:pStyle w:val="Sumrio2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hyperlink w:anchor="_Toc384238490" w:history="1">
            <w:r w:rsidR="00DC6CBD" w:rsidRPr="000E3803">
              <w:rPr>
                <w:rStyle w:val="Hyperlink"/>
                <w:noProof/>
              </w:rPr>
              <w:t>3.3 Objetivos Específicos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_Toc384238490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15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DC6CBD" w:rsidRDefault="00AC0DA6">
          <w:pPr>
            <w:pStyle w:val="Sumrio1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hyperlink w:anchor="_Toc384238491" w:history="1">
            <w:r w:rsidR="00DC6CBD" w:rsidRPr="000E3803">
              <w:rPr>
                <w:rStyle w:val="Hyperlink"/>
                <w:noProof/>
              </w:rPr>
              <w:t>4 CAPÍTULOS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_Toc384238491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16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DC6CBD" w:rsidRDefault="00AC0DA6">
          <w:pPr>
            <w:pStyle w:val="Sumrio2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hyperlink w:anchor="_Toc384238492" w:history="1">
            <w:r w:rsidR="00DC6CBD" w:rsidRPr="000E3803">
              <w:rPr>
                <w:rStyle w:val="Hyperlink"/>
                <w:noProof/>
              </w:rPr>
              <w:t>4.1 Relatório de Atividades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_Toc384238492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16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DC6CBD" w:rsidRDefault="00AC0DA6">
          <w:pPr>
            <w:pStyle w:val="Sumrio3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hyperlink w:anchor="_Toc384238493" w:history="1">
            <w:r w:rsidR="00DC6CBD" w:rsidRPr="000E3803">
              <w:rPr>
                <w:rStyle w:val="Hyperlink"/>
                <w:noProof/>
              </w:rPr>
              <w:t>4.1.1 Material e Métodos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_Toc384238493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16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DC6CBD" w:rsidRDefault="00AC0DA6">
          <w:pPr>
            <w:pStyle w:val="Sumrio4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hyperlink w:anchor="_Toc384238494" w:history="1">
            <w:r w:rsidR="00DC6CBD" w:rsidRPr="000E3803">
              <w:rPr>
                <w:rStyle w:val="Hyperlink"/>
                <w:noProof/>
              </w:rPr>
              <w:t>4.1.1.1 Método 1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_Toc384238494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16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DC6CBD" w:rsidRDefault="00AC0DA6">
          <w:pPr>
            <w:pStyle w:val="Sumrio4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hyperlink w:anchor="_Toc384238495" w:history="1">
            <w:r w:rsidR="00DC6CBD" w:rsidRPr="000E3803">
              <w:rPr>
                <w:rStyle w:val="Hyperlink"/>
                <w:noProof/>
              </w:rPr>
              <w:t>4.1.1.2 Método 2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_Toc384238495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16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DC6CBD" w:rsidRDefault="00AC0DA6">
          <w:pPr>
            <w:pStyle w:val="Sumrio3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hyperlink w:anchor="_Toc384238496" w:history="1">
            <w:r w:rsidR="00DC6CBD" w:rsidRPr="000E3803">
              <w:rPr>
                <w:rStyle w:val="Hyperlink"/>
                <w:noProof/>
              </w:rPr>
              <w:t>4.1.2 Resultados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_Toc384238496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16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DC6CBD" w:rsidRDefault="00AC0DA6">
          <w:pPr>
            <w:pStyle w:val="Sumrio4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hyperlink w:anchor="_Toc384238497" w:history="1">
            <w:r w:rsidR="00DC6CBD" w:rsidRPr="000E3803">
              <w:rPr>
                <w:rStyle w:val="Hyperlink"/>
                <w:noProof/>
              </w:rPr>
              <w:t>4.1.2.1 Resultado 1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_Toc384238497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16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DC6CBD" w:rsidRDefault="00AC0DA6">
          <w:pPr>
            <w:pStyle w:val="Sumrio4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hyperlink w:anchor="_Toc384238498" w:history="1">
            <w:r w:rsidR="00DC6CBD" w:rsidRPr="000E3803">
              <w:rPr>
                <w:rStyle w:val="Hyperlink"/>
                <w:noProof/>
              </w:rPr>
              <w:t>4.1.2.2 Resultado 2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_Toc384238498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16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DC6CBD" w:rsidRDefault="00AC0DA6">
          <w:pPr>
            <w:pStyle w:val="Sumrio3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hyperlink w:anchor="_Toc384238499" w:history="1">
            <w:r w:rsidR="00DC6CBD" w:rsidRPr="000E3803">
              <w:rPr>
                <w:rStyle w:val="Hyperlink"/>
                <w:noProof/>
              </w:rPr>
              <w:t>4.1.3 Discussão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_Toc384238499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16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DC6CBD" w:rsidRDefault="00AC0DA6">
          <w:pPr>
            <w:pStyle w:val="Sumrio3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hyperlink w:anchor="_Toc384238500" w:history="1">
            <w:r w:rsidR="00DC6CBD" w:rsidRPr="000E3803">
              <w:rPr>
                <w:rStyle w:val="Hyperlink"/>
                <w:noProof/>
              </w:rPr>
              <w:t>4.1.4 Conclusão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_Toc384238500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16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DC6CBD" w:rsidRDefault="00AC0DA6">
          <w:pPr>
            <w:pStyle w:val="Sumrio1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hyperlink w:anchor="_Toc384238501" w:history="1">
            <w:r w:rsidR="00DC6CBD" w:rsidRPr="000E3803">
              <w:rPr>
                <w:rStyle w:val="Hyperlink"/>
                <w:noProof/>
              </w:rPr>
              <w:t>5 DISCUSSÃO GERAL E PERSPECTIVAS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_Toc384238501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19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DC6CBD" w:rsidRDefault="00AC0DA6">
          <w:pPr>
            <w:pStyle w:val="Sumrio1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hyperlink w:anchor="_Toc384238502" w:history="1">
            <w:r w:rsidR="00DC6CBD" w:rsidRPr="000E3803">
              <w:rPr>
                <w:rStyle w:val="Hyperlink"/>
                <w:noProof/>
              </w:rPr>
              <w:t>6 CONCLUSÃO GERAL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_Toc384238502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20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DC6CBD" w:rsidRDefault="00AC0DA6">
          <w:pPr>
            <w:pStyle w:val="Sumrio1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hyperlink w:anchor="_Toc384238503" w:history="1">
            <w:r w:rsidR="00DC6CBD" w:rsidRPr="000E3803">
              <w:rPr>
                <w:rStyle w:val="Hyperlink"/>
                <w:noProof/>
                <w:lang w:val="en-US"/>
              </w:rPr>
              <w:t>7 REFERÊNCIAS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_Toc384238503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21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DC6CBD" w:rsidRDefault="00AC0DA6">
          <w:pPr>
            <w:pStyle w:val="Sumrio1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hyperlink w:anchor="_Toc384238504" w:history="1">
            <w:r w:rsidR="00DC6CBD" w:rsidRPr="000E3803">
              <w:rPr>
                <w:rStyle w:val="Hyperlink"/>
                <w:noProof/>
              </w:rPr>
              <w:t>8 ANEXOS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_Toc384238504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22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DC6CBD" w:rsidRDefault="00AC0DA6">
          <w:pPr>
            <w:pStyle w:val="Sumrio2"/>
            <w:tabs>
              <w:tab w:val="right" w:leader="dot" w:pos="9061"/>
            </w:tabs>
            <w:rPr>
              <w:rFonts w:asciiTheme="minorHAnsi" w:hAnsiTheme="minorHAnsi" w:cstheme="minorBidi"/>
              <w:noProof/>
              <w:color w:val="auto"/>
              <w:sz w:val="22"/>
              <w14:ligatures w14:val="none"/>
            </w:rPr>
          </w:pPr>
          <w:hyperlink w:anchor="_Toc384238505" w:history="1">
            <w:r w:rsidR="00DC6CBD" w:rsidRPr="000E3803">
              <w:rPr>
                <w:rStyle w:val="Hyperlink"/>
                <w:noProof/>
              </w:rPr>
              <w:t>Anexo A – Manual sobre o uso de laboratórios</w:t>
            </w:r>
            <w:r w:rsidR="00DC6CBD">
              <w:rPr>
                <w:noProof/>
                <w:webHidden/>
              </w:rPr>
              <w:tab/>
            </w:r>
            <w:r w:rsidR="00DC6CBD">
              <w:rPr>
                <w:noProof/>
                <w:webHidden/>
              </w:rPr>
              <w:fldChar w:fldCharType="begin"/>
            </w:r>
            <w:r w:rsidR="00DC6CBD">
              <w:rPr>
                <w:noProof/>
                <w:webHidden/>
              </w:rPr>
              <w:instrText xml:space="preserve"> PAGEREF _Toc384238505 \h </w:instrText>
            </w:r>
            <w:r w:rsidR="00DC6CBD">
              <w:rPr>
                <w:noProof/>
                <w:webHidden/>
              </w:rPr>
            </w:r>
            <w:r w:rsidR="00DC6CBD">
              <w:rPr>
                <w:noProof/>
                <w:webHidden/>
              </w:rPr>
              <w:fldChar w:fldCharType="separate"/>
            </w:r>
            <w:r w:rsidR="00DC6CBD">
              <w:rPr>
                <w:noProof/>
                <w:webHidden/>
              </w:rPr>
              <w:t>22</w:t>
            </w:r>
            <w:r w:rsidR="00DC6CBD">
              <w:rPr>
                <w:noProof/>
                <w:webHidden/>
              </w:rPr>
              <w:fldChar w:fldCharType="end"/>
            </w:r>
          </w:hyperlink>
        </w:p>
        <w:p w:rsidR="00635DD8" w:rsidRPr="00B33018" w:rsidRDefault="00D54BF9" w:rsidP="00B33018">
          <w:pPr>
            <w:spacing w:after="0"/>
            <w:contextualSpacing/>
            <w:rPr>
              <w:rStyle w:val="Ttulo1Char"/>
              <w:rFonts w:eastAsiaTheme="minorEastAsia" w:cs="Calibri"/>
              <w:b w:val="0"/>
              <w:caps w:val="0"/>
              <w:color w:val="000000" w:themeColor="text1"/>
            </w:rPr>
          </w:pPr>
          <w:r w:rsidRPr="00D54BF9">
            <w:fldChar w:fldCharType="end"/>
          </w:r>
        </w:p>
      </w:sdtContent>
    </w:sdt>
    <w:p w:rsidR="00CF5456" w:rsidRDefault="00CF5456" w:rsidP="00152EA9">
      <w:pPr>
        <w:pStyle w:val="Ttulo1"/>
        <w:contextualSpacing/>
        <w:sectPr w:rsidR="00CF5456" w:rsidSect="00074F16">
          <w:headerReference w:type="even" r:id="rId143"/>
          <w:headerReference w:type="first" r:id="rId144"/>
          <w:pgSz w:w="11906" w:h="16838"/>
          <w:pgMar w:top="1701" w:right="1134" w:bottom="1134" w:left="1701" w:header="0" w:footer="0" w:gutter="0"/>
          <w:pgNumType w:start="1"/>
          <w:cols w:space="720"/>
          <w:docGrid w:linePitch="326"/>
        </w:sectPr>
      </w:pPr>
    </w:p>
    <w:p w:rsidR="001822C6" w:rsidRPr="00747552" w:rsidRDefault="00EA54FD" w:rsidP="00747552">
      <w:pPr>
        <w:pStyle w:val="Ttulo1"/>
      </w:pPr>
      <w:bookmarkStart w:id="1" w:name="_Toc384238483"/>
      <w:r w:rsidRPr="00747552">
        <w:lastRenderedPageBreak/>
        <w:t xml:space="preserve">1 </w:t>
      </w:r>
      <w:r w:rsidR="001822C6" w:rsidRPr="00747552">
        <w:t>INTRODUÇÃO</w:t>
      </w:r>
      <w:r w:rsidR="008E637C" w:rsidRPr="00747552">
        <w:t xml:space="preserve"> </w:t>
      </w:r>
      <w:r w:rsidR="00B00C03" w:rsidRPr="00747552">
        <w:t>GERAL</w:t>
      </w:r>
      <w:bookmarkEnd w:id="1"/>
    </w:p>
    <w:p w:rsidR="000D41FC" w:rsidRDefault="000D41FC" w:rsidP="00544BE6">
      <w:pPr>
        <w:spacing w:after="0"/>
        <w:ind w:left="-15" w:firstLine="852"/>
        <w:contextualSpacing/>
        <w:jc w:val="both"/>
        <w:rPr>
          <w:rFonts w:eastAsia="Arial" w:cs="Arial"/>
          <w:color w:val="FF0000"/>
        </w:rPr>
      </w:pPr>
    </w:p>
    <w:p w:rsidR="00B35C68" w:rsidRDefault="00B35C68" w:rsidP="00544BE6">
      <w:pPr>
        <w:spacing w:after="0"/>
        <w:ind w:left="-15" w:firstLine="852"/>
        <w:contextualSpacing/>
        <w:jc w:val="both"/>
        <w:rPr>
          <w:rFonts w:eastAsia="Arial" w:cs="Arial"/>
          <w:color w:val="FF0000"/>
        </w:rPr>
      </w:pPr>
      <w:r>
        <w:rPr>
          <w:rFonts w:eastAsia="Arial" w:cs="Arial"/>
          <w:color w:val="FF0000"/>
        </w:rPr>
        <w:br w:type="page"/>
      </w:r>
    </w:p>
    <w:p w:rsidR="00B2002E" w:rsidRDefault="00EA54FD" w:rsidP="00747552">
      <w:pPr>
        <w:pStyle w:val="Ttulo1"/>
      </w:pPr>
      <w:bookmarkStart w:id="2" w:name="_Toc360447513"/>
      <w:bookmarkStart w:id="3" w:name="_Toc378074736"/>
      <w:bookmarkStart w:id="4" w:name="_Toc378074815"/>
      <w:bookmarkStart w:id="5" w:name="_Toc378074871"/>
      <w:bookmarkStart w:id="6" w:name="_Toc378074965"/>
      <w:bookmarkStart w:id="7" w:name="_Toc378074999"/>
      <w:bookmarkStart w:id="8" w:name="_Toc378075182"/>
      <w:bookmarkStart w:id="9" w:name="_Toc378076074"/>
      <w:bookmarkStart w:id="10" w:name="_Toc378076182"/>
      <w:bookmarkStart w:id="11" w:name="_Toc378076331"/>
      <w:bookmarkStart w:id="12" w:name="_Toc378076467"/>
      <w:bookmarkStart w:id="13" w:name="_Toc378077069"/>
      <w:bookmarkStart w:id="14" w:name="_Toc378078425"/>
      <w:bookmarkStart w:id="15" w:name="_Toc378108795"/>
      <w:bookmarkStart w:id="16" w:name="_Toc378109099"/>
      <w:bookmarkStart w:id="17" w:name="_Toc378109175"/>
      <w:bookmarkStart w:id="18" w:name="_Toc378115230"/>
      <w:bookmarkStart w:id="19" w:name="_Toc378115950"/>
      <w:bookmarkStart w:id="20" w:name="_Toc378115975"/>
      <w:bookmarkStart w:id="21" w:name="_Toc378116409"/>
      <w:bookmarkStart w:id="22" w:name="_Toc378116638"/>
      <w:bookmarkStart w:id="23" w:name="_Toc378116669"/>
      <w:bookmarkStart w:id="24" w:name="_Toc378116804"/>
      <w:bookmarkStart w:id="25" w:name="_Toc378117738"/>
      <w:bookmarkStart w:id="26" w:name="_Toc378117859"/>
      <w:bookmarkStart w:id="27" w:name="_Toc378117994"/>
      <w:bookmarkStart w:id="28" w:name="_Toc38423848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747552">
        <w:lastRenderedPageBreak/>
        <w:t xml:space="preserve">2 </w:t>
      </w:r>
      <w:bookmarkStart w:id="29" w:name="_Toc378075000"/>
      <w:bookmarkStart w:id="30" w:name="_Toc378075183"/>
      <w:r w:rsidR="00B35C68" w:rsidRPr="00747552">
        <w:t>REVISÃO BIBLIOGRÁFICA</w:t>
      </w:r>
      <w:bookmarkEnd w:id="28"/>
      <w:bookmarkEnd w:id="29"/>
      <w:bookmarkEnd w:id="30"/>
    </w:p>
    <w:p w:rsidR="00154529" w:rsidRDefault="00154529" w:rsidP="00154529">
      <w:pPr>
        <w:tabs>
          <w:tab w:val="left" w:pos="1710"/>
        </w:tabs>
      </w:pPr>
    </w:p>
    <w:p w:rsidR="002B5F2D" w:rsidRDefault="002B5F2D" w:rsidP="002B5F2D">
      <w:pPr>
        <w:pStyle w:val="Ttulo2"/>
      </w:pPr>
      <w:bookmarkStart w:id="31" w:name="_Toc384238485"/>
      <w:r>
        <w:t>2.1 Primeiro assunto</w:t>
      </w:r>
      <w:bookmarkEnd w:id="31"/>
    </w:p>
    <w:p w:rsidR="002B5F2D" w:rsidRDefault="002B5F2D" w:rsidP="002B5F2D"/>
    <w:p w:rsidR="002B5F2D" w:rsidRPr="002B5F2D" w:rsidRDefault="002B5F2D" w:rsidP="002B5F2D">
      <w:pPr>
        <w:pStyle w:val="Ttulo2"/>
      </w:pPr>
      <w:bookmarkStart w:id="32" w:name="_Toc384238486"/>
      <w:r>
        <w:t>2.2 Segundo assunto</w:t>
      </w:r>
      <w:bookmarkEnd w:id="32"/>
    </w:p>
    <w:p w:rsidR="00154529" w:rsidRDefault="00154529" w:rsidP="00152EA9">
      <w:pPr>
        <w:spacing w:after="0"/>
        <w:ind w:left="-15" w:firstLine="852"/>
        <w:contextualSpacing/>
        <w:jc w:val="both"/>
        <w:rPr>
          <w:rFonts w:eastAsia="Arial" w:cs="Arial"/>
          <w:color w:val="FF0000"/>
        </w:rPr>
      </w:pPr>
    </w:p>
    <w:p w:rsidR="009433FD" w:rsidRDefault="009433FD" w:rsidP="00154529">
      <w:pPr>
        <w:spacing w:after="0"/>
        <w:ind w:left="-15" w:firstLine="852"/>
        <w:contextualSpacing/>
        <w:jc w:val="both"/>
        <w:rPr>
          <w:rFonts w:eastAsia="Arial" w:cs="Arial"/>
          <w:b/>
        </w:rPr>
      </w:pPr>
      <w:r>
        <w:rPr>
          <w:rFonts w:eastAsia="Arial" w:cs="Arial"/>
          <w:b/>
        </w:rPr>
        <w:br w:type="page"/>
      </w:r>
    </w:p>
    <w:p w:rsidR="008E637C" w:rsidRPr="00747552" w:rsidRDefault="00EA54FD" w:rsidP="00747552">
      <w:pPr>
        <w:pStyle w:val="Ttulo1"/>
      </w:pPr>
      <w:bookmarkStart w:id="33" w:name="_Toc384238487"/>
      <w:r w:rsidRPr="00747552">
        <w:lastRenderedPageBreak/>
        <w:t xml:space="preserve">3 </w:t>
      </w:r>
      <w:bookmarkStart w:id="34" w:name="_Toc378075001"/>
      <w:bookmarkStart w:id="35" w:name="_Toc378075184"/>
      <w:r w:rsidR="00C53E91" w:rsidRPr="00747552">
        <w:t>HIPÓTESE E OBJETIVO</w:t>
      </w:r>
      <w:bookmarkStart w:id="36" w:name="_Toc378075002"/>
      <w:bookmarkStart w:id="37" w:name="_Toc378075185"/>
      <w:bookmarkEnd w:id="34"/>
      <w:bookmarkEnd w:id="35"/>
      <w:r w:rsidR="00D1750F">
        <w:t>S</w:t>
      </w:r>
      <w:bookmarkEnd w:id="33"/>
    </w:p>
    <w:p w:rsidR="00154529" w:rsidRDefault="00154529" w:rsidP="002B5F2D">
      <w:r>
        <w:tab/>
      </w:r>
    </w:p>
    <w:p w:rsidR="00C53E91" w:rsidRDefault="00EA54FD" w:rsidP="00152EA9">
      <w:pPr>
        <w:pStyle w:val="Ttulo2"/>
        <w:contextualSpacing/>
      </w:pPr>
      <w:bookmarkStart w:id="38" w:name="_Toc384238488"/>
      <w:r>
        <w:t xml:space="preserve">3.1 </w:t>
      </w:r>
      <w:r w:rsidR="00C53E91" w:rsidRPr="001822C6">
        <w:t>H</w:t>
      </w:r>
      <w:r w:rsidR="005A4EFB">
        <w:t>ipótese</w:t>
      </w:r>
      <w:bookmarkEnd w:id="36"/>
      <w:bookmarkEnd w:id="37"/>
      <w:bookmarkEnd w:id="38"/>
    </w:p>
    <w:p w:rsidR="008E637C" w:rsidRDefault="008E637C" w:rsidP="008E637C"/>
    <w:p w:rsidR="00154529" w:rsidRPr="008E637C" w:rsidRDefault="00154529" w:rsidP="008E637C">
      <w:r>
        <w:tab/>
      </w:r>
    </w:p>
    <w:p w:rsidR="00C53E91" w:rsidRDefault="00EA54FD" w:rsidP="00152EA9">
      <w:pPr>
        <w:pStyle w:val="Ttulo2"/>
        <w:contextualSpacing/>
      </w:pPr>
      <w:bookmarkStart w:id="39" w:name="_Toc378075003"/>
      <w:bookmarkStart w:id="40" w:name="_Toc378075186"/>
      <w:bookmarkStart w:id="41" w:name="_Toc384238489"/>
      <w:r>
        <w:t xml:space="preserve">3.2 </w:t>
      </w:r>
      <w:r w:rsidR="00C53E91" w:rsidRPr="001822C6">
        <w:t>O</w:t>
      </w:r>
      <w:r w:rsidR="005A4EFB">
        <w:t xml:space="preserve">bjetivo </w:t>
      </w:r>
      <w:r w:rsidR="00C53E91" w:rsidRPr="001822C6">
        <w:t>G</w:t>
      </w:r>
      <w:r w:rsidR="005A4EFB">
        <w:t>eral</w:t>
      </w:r>
      <w:bookmarkEnd w:id="39"/>
      <w:bookmarkEnd w:id="40"/>
      <w:bookmarkEnd w:id="41"/>
    </w:p>
    <w:p w:rsidR="008E637C" w:rsidRDefault="008E637C" w:rsidP="008E637C"/>
    <w:p w:rsidR="00154529" w:rsidRPr="008E637C" w:rsidRDefault="00154529" w:rsidP="008E637C">
      <w:r>
        <w:tab/>
      </w:r>
    </w:p>
    <w:p w:rsidR="00C53E91" w:rsidRPr="001822C6" w:rsidRDefault="00EA54FD" w:rsidP="00152EA9">
      <w:pPr>
        <w:pStyle w:val="Ttulo2"/>
        <w:contextualSpacing/>
      </w:pPr>
      <w:bookmarkStart w:id="42" w:name="_Toc378075004"/>
      <w:bookmarkStart w:id="43" w:name="_Toc378075187"/>
      <w:bookmarkStart w:id="44" w:name="_Toc384238490"/>
      <w:r>
        <w:t xml:space="preserve">3.3 </w:t>
      </w:r>
      <w:r w:rsidR="00C53E91" w:rsidRPr="001822C6">
        <w:t>O</w:t>
      </w:r>
      <w:r w:rsidR="005A4EFB">
        <w:t xml:space="preserve">bjetivos </w:t>
      </w:r>
      <w:r w:rsidR="00C53E91" w:rsidRPr="001822C6">
        <w:t>E</w:t>
      </w:r>
      <w:r w:rsidR="005A4EFB">
        <w:t>specíficos</w:t>
      </w:r>
      <w:bookmarkEnd w:id="42"/>
      <w:bookmarkEnd w:id="43"/>
      <w:bookmarkEnd w:id="44"/>
    </w:p>
    <w:p w:rsidR="00635DD8" w:rsidRDefault="00635DD8" w:rsidP="00152EA9">
      <w:pPr>
        <w:spacing w:after="0"/>
        <w:contextualSpacing/>
      </w:pPr>
    </w:p>
    <w:p w:rsidR="0055159B" w:rsidRDefault="0055159B" w:rsidP="0055159B">
      <w:pPr>
        <w:pStyle w:val="PargrafodaLista"/>
        <w:numPr>
          <w:ilvl w:val="0"/>
          <w:numId w:val="6"/>
        </w:numPr>
        <w:spacing w:after="0"/>
      </w:pPr>
      <w:r>
        <w:t>Objetivo específico 1;</w:t>
      </w:r>
    </w:p>
    <w:p w:rsidR="0055159B" w:rsidRDefault="0055159B" w:rsidP="0055159B">
      <w:pPr>
        <w:pStyle w:val="PargrafodaLista"/>
        <w:numPr>
          <w:ilvl w:val="0"/>
          <w:numId w:val="6"/>
        </w:numPr>
        <w:spacing w:after="0"/>
      </w:pPr>
      <w:r>
        <w:t>Objetivo específico 2;</w:t>
      </w:r>
    </w:p>
    <w:p w:rsidR="0055159B" w:rsidRPr="00635DD8" w:rsidRDefault="0055159B" w:rsidP="0055159B">
      <w:pPr>
        <w:pStyle w:val="PargrafodaLista"/>
        <w:numPr>
          <w:ilvl w:val="0"/>
          <w:numId w:val="6"/>
        </w:numPr>
        <w:spacing w:after="0"/>
      </w:pPr>
      <w:r>
        <w:t>Objetivo específico 3.</w:t>
      </w:r>
    </w:p>
    <w:p w:rsidR="00054605" w:rsidRDefault="00154529" w:rsidP="00154529">
      <w:pPr>
        <w:spacing w:after="0"/>
        <w:rPr>
          <w:rFonts w:eastAsia="Arial" w:cs="Arial"/>
          <w:color w:val="FF0000"/>
        </w:rPr>
      </w:pPr>
      <w:r>
        <w:tab/>
      </w:r>
      <w:bookmarkStart w:id="45" w:name="_Toc378075005"/>
      <w:bookmarkStart w:id="46" w:name="_Toc378075188"/>
      <w:r w:rsidR="00054605">
        <w:rPr>
          <w:rFonts w:eastAsia="Arial" w:cs="Arial"/>
          <w:color w:val="FF0000"/>
        </w:rPr>
        <w:br w:type="page"/>
      </w:r>
    </w:p>
    <w:p w:rsidR="00B2002E" w:rsidRPr="003D4B80" w:rsidRDefault="00EA54FD" w:rsidP="003D4B80">
      <w:pPr>
        <w:pStyle w:val="Ttulo1"/>
      </w:pPr>
      <w:bookmarkStart w:id="47" w:name="_Toc384238491"/>
      <w:r w:rsidRPr="003D4B80">
        <w:lastRenderedPageBreak/>
        <w:t xml:space="preserve">4 </w:t>
      </w:r>
      <w:bookmarkEnd w:id="45"/>
      <w:bookmarkEnd w:id="46"/>
      <w:r w:rsidR="00F41690" w:rsidRPr="003D4B80">
        <w:t>CAPÍTULOS</w:t>
      </w:r>
      <w:bookmarkEnd w:id="47"/>
    </w:p>
    <w:p w:rsidR="00D23BA6" w:rsidRDefault="00D23BA6" w:rsidP="00D23BA6">
      <w:pPr>
        <w:jc w:val="center"/>
        <w:rPr>
          <w:b/>
        </w:rPr>
      </w:pPr>
    </w:p>
    <w:p w:rsidR="00535F8D" w:rsidRDefault="00535F8D" w:rsidP="00CB1F6E">
      <w:pPr>
        <w:pStyle w:val="Ttulo2"/>
      </w:pPr>
      <w:bookmarkStart w:id="48" w:name="_Toc384238492"/>
      <w:r>
        <w:t>4.</w:t>
      </w:r>
      <w:r w:rsidR="00630729">
        <w:t>1</w:t>
      </w:r>
      <w:r>
        <w:t xml:space="preserve"> </w:t>
      </w:r>
      <w:r w:rsidR="009E574D">
        <w:t>Relatório de Atividades</w:t>
      </w:r>
      <w:bookmarkEnd w:id="48"/>
    </w:p>
    <w:p w:rsidR="00CB1F6E" w:rsidRPr="00535F8D" w:rsidRDefault="00CB1F6E" w:rsidP="00DC2438">
      <w:pPr>
        <w:jc w:val="both"/>
        <w:rPr>
          <w:color w:val="FF0000"/>
        </w:rPr>
      </w:pPr>
      <w:r>
        <w:rPr>
          <w:color w:val="FF0000"/>
        </w:rPr>
        <w:tab/>
      </w:r>
    </w:p>
    <w:p w:rsidR="00535F8D" w:rsidRDefault="009E42A0" w:rsidP="009E42A0">
      <w:pPr>
        <w:pStyle w:val="Ttulo3"/>
      </w:pPr>
      <w:bookmarkStart w:id="49" w:name="_Toc384238493"/>
      <w:r>
        <w:t>4.</w:t>
      </w:r>
      <w:r w:rsidR="00630729">
        <w:t>1</w:t>
      </w:r>
      <w:r>
        <w:t xml:space="preserve">.1 </w:t>
      </w:r>
      <w:r w:rsidR="00162254">
        <w:t>M</w:t>
      </w:r>
      <w:r w:rsidR="008B76AB">
        <w:t>aterial e Métodos</w:t>
      </w:r>
      <w:bookmarkEnd w:id="49"/>
    </w:p>
    <w:p w:rsidR="00162254" w:rsidRDefault="00162254" w:rsidP="00162254"/>
    <w:p w:rsidR="00162254" w:rsidRPr="00162254" w:rsidRDefault="00162254" w:rsidP="00162254">
      <w:pPr>
        <w:pStyle w:val="Ttulo4"/>
      </w:pPr>
      <w:bookmarkStart w:id="50" w:name="_Toc384238494"/>
      <w:r>
        <w:t>4.</w:t>
      </w:r>
      <w:r w:rsidR="00630729">
        <w:t>1</w:t>
      </w:r>
      <w:r>
        <w:t>.1.1 Método 1</w:t>
      </w:r>
      <w:bookmarkEnd w:id="50"/>
    </w:p>
    <w:p w:rsidR="00162254" w:rsidRDefault="00162254" w:rsidP="00162254"/>
    <w:p w:rsidR="00520878" w:rsidRDefault="00520878" w:rsidP="00162254">
      <w:r>
        <w:tab/>
      </w:r>
    </w:p>
    <w:p w:rsidR="00162254" w:rsidRPr="00162254" w:rsidRDefault="00162254" w:rsidP="00162254">
      <w:pPr>
        <w:pStyle w:val="Ttulo4"/>
      </w:pPr>
      <w:bookmarkStart w:id="51" w:name="_Toc384238495"/>
      <w:r>
        <w:t>4.</w:t>
      </w:r>
      <w:r w:rsidR="00630729">
        <w:t>1</w:t>
      </w:r>
      <w:r>
        <w:t>.1.2 Método 2</w:t>
      </w:r>
      <w:bookmarkEnd w:id="51"/>
    </w:p>
    <w:p w:rsidR="009E42A0" w:rsidRDefault="009E42A0" w:rsidP="009E42A0"/>
    <w:p w:rsidR="00520878" w:rsidRPr="009E42A0" w:rsidRDefault="00520878" w:rsidP="009E42A0">
      <w:r>
        <w:tab/>
      </w:r>
    </w:p>
    <w:p w:rsidR="00535F8D" w:rsidRDefault="009E42A0" w:rsidP="009E42A0">
      <w:pPr>
        <w:pStyle w:val="Ttulo3"/>
      </w:pPr>
      <w:bookmarkStart w:id="52" w:name="_Toc384238496"/>
      <w:r>
        <w:t>4.</w:t>
      </w:r>
      <w:r w:rsidR="00630729">
        <w:t>1</w:t>
      </w:r>
      <w:r>
        <w:t xml:space="preserve">.2 </w:t>
      </w:r>
      <w:r w:rsidR="00162254">
        <w:t>R</w:t>
      </w:r>
      <w:r w:rsidR="008B76AB">
        <w:t>esultados</w:t>
      </w:r>
      <w:bookmarkEnd w:id="52"/>
    </w:p>
    <w:p w:rsidR="00162254" w:rsidRDefault="00162254" w:rsidP="00520878">
      <w:pPr>
        <w:pStyle w:val="Ttulo4"/>
        <w:ind w:left="0"/>
      </w:pPr>
    </w:p>
    <w:p w:rsidR="00162254" w:rsidRPr="00162254" w:rsidRDefault="00162254" w:rsidP="00162254">
      <w:pPr>
        <w:pStyle w:val="Ttulo4"/>
      </w:pPr>
      <w:bookmarkStart w:id="53" w:name="_Toc384238497"/>
      <w:r>
        <w:t>4.</w:t>
      </w:r>
      <w:r w:rsidR="00630729">
        <w:t>1</w:t>
      </w:r>
      <w:r>
        <w:t>.2.1 Resultado 1</w:t>
      </w:r>
      <w:bookmarkEnd w:id="53"/>
    </w:p>
    <w:p w:rsidR="00162254" w:rsidRDefault="00162254" w:rsidP="00520878">
      <w:pPr>
        <w:pStyle w:val="Ttulo4"/>
        <w:ind w:left="0"/>
      </w:pPr>
    </w:p>
    <w:p w:rsidR="00520878" w:rsidRPr="00520878" w:rsidRDefault="00520878" w:rsidP="00520878">
      <w:r>
        <w:tab/>
      </w:r>
    </w:p>
    <w:p w:rsidR="00162254" w:rsidRPr="00162254" w:rsidRDefault="00630729" w:rsidP="00162254">
      <w:pPr>
        <w:pStyle w:val="Ttulo4"/>
      </w:pPr>
      <w:bookmarkStart w:id="54" w:name="_Toc384238498"/>
      <w:r>
        <w:t>4.1</w:t>
      </w:r>
      <w:r w:rsidR="00162254">
        <w:t>.2.2 Resultado 2</w:t>
      </w:r>
      <w:bookmarkEnd w:id="54"/>
    </w:p>
    <w:p w:rsidR="00162254" w:rsidRDefault="00162254" w:rsidP="00162254"/>
    <w:p w:rsidR="00520878" w:rsidRPr="00162254" w:rsidRDefault="00520878" w:rsidP="00162254">
      <w:r>
        <w:tab/>
      </w:r>
    </w:p>
    <w:p w:rsidR="00535F8D" w:rsidRDefault="009E42A0" w:rsidP="009E42A0">
      <w:pPr>
        <w:pStyle w:val="Ttulo3"/>
      </w:pPr>
      <w:bookmarkStart w:id="55" w:name="_Toc384238499"/>
      <w:r>
        <w:t>4.</w:t>
      </w:r>
      <w:r w:rsidR="00630729">
        <w:t>1</w:t>
      </w:r>
      <w:r>
        <w:t xml:space="preserve">.3 </w:t>
      </w:r>
      <w:r w:rsidR="00162254">
        <w:t>D</w:t>
      </w:r>
      <w:r w:rsidR="008B76AB">
        <w:t>iscussão</w:t>
      </w:r>
      <w:bookmarkEnd w:id="55"/>
    </w:p>
    <w:p w:rsidR="009E42A0" w:rsidRDefault="009E42A0" w:rsidP="009E42A0"/>
    <w:p w:rsidR="00520878" w:rsidRPr="009E42A0" w:rsidRDefault="00520878" w:rsidP="009E42A0">
      <w:r>
        <w:tab/>
      </w:r>
    </w:p>
    <w:p w:rsidR="00535F8D" w:rsidRDefault="00630729" w:rsidP="009E42A0">
      <w:pPr>
        <w:pStyle w:val="Ttulo3"/>
      </w:pPr>
      <w:bookmarkStart w:id="56" w:name="_Toc384238500"/>
      <w:r>
        <w:t>4.1</w:t>
      </w:r>
      <w:r w:rsidR="009E42A0">
        <w:t xml:space="preserve">.4 </w:t>
      </w:r>
      <w:r w:rsidR="00162254">
        <w:t>C</w:t>
      </w:r>
      <w:r w:rsidR="008B76AB">
        <w:t>onclusão</w:t>
      </w:r>
      <w:bookmarkEnd w:id="56"/>
    </w:p>
    <w:p w:rsidR="009E42A0" w:rsidRPr="009E42A0" w:rsidRDefault="009E42A0" w:rsidP="009E42A0"/>
    <w:p w:rsidR="00B65A1F" w:rsidRDefault="00B65A1F" w:rsidP="00535F8D">
      <w:pPr>
        <w:ind w:firstLine="708"/>
      </w:pPr>
      <w:r>
        <w:t xml:space="preserve">A </w:t>
      </w:r>
      <w:r w:rsidR="00272296">
        <w:t>f</w:t>
      </w:r>
      <w:r w:rsidR="00A164BA">
        <w:t xml:space="preserve">igura </w:t>
      </w:r>
      <w:r w:rsidR="00B054B0">
        <w:t xml:space="preserve">1 </w:t>
      </w:r>
      <w:r>
        <w:t>demonstra a relação entre as atividades da vida.</w:t>
      </w:r>
    </w:p>
    <w:p w:rsidR="008E637C" w:rsidRPr="00B65A1F" w:rsidRDefault="008E637C" w:rsidP="007D6CC9"/>
    <w:p w:rsidR="002061DF" w:rsidRDefault="00933C2B" w:rsidP="00152EA9">
      <w:pPr>
        <w:keepNext/>
        <w:spacing w:after="0"/>
        <w:contextualSpacing/>
        <w:jc w:val="center"/>
      </w:pPr>
      <w:r>
        <w:rPr>
          <w:rFonts w:eastAsia="Arial" w:cs="Arial"/>
          <w:b/>
          <w:noProof/>
        </w:rPr>
        <w:lastRenderedPageBreak/>
        <w:drawing>
          <wp:inline distT="0" distB="0" distL="0" distR="0" wp14:anchorId="4A481E25" wp14:editId="4BB952FF">
            <wp:extent cx="3797802" cy="288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essante - Escolhas da vida.jpg"/>
                    <pic:cNvPicPr/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80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C2B" w:rsidRDefault="002061DF" w:rsidP="00152EA9">
      <w:pPr>
        <w:pStyle w:val="Legenda"/>
      </w:pPr>
      <w:bookmarkStart w:id="57" w:name="_Ref378079383"/>
      <w:bookmarkStart w:id="58" w:name="_Toc384124204"/>
      <w:r w:rsidRPr="002061DF">
        <w:rPr>
          <w:rStyle w:val="TtuloFigChar"/>
          <w:b/>
        </w:rPr>
        <w:t xml:space="preserve">Figura </w:t>
      </w:r>
      <w:r w:rsidRPr="002061DF">
        <w:rPr>
          <w:rStyle w:val="TtuloFigChar"/>
          <w:b/>
        </w:rPr>
        <w:fldChar w:fldCharType="begin"/>
      </w:r>
      <w:r w:rsidRPr="002061DF">
        <w:rPr>
          <w:rStyle w:val="TtuloFigChar"/>
          <w:b/>
        </w:rPr>
        <w:instrText xml:space="preserve"> SEQ Figura \* ARABIC </w:instrText>
      </w:r>
      <w:r w:rsidRPr="002061DF">
        <w:rPr>
          <w:rStyle w:val="TtuloFigChar"/>
          <w:b/>
        </w:rPr>
        <w:fldChar w:fldCharType="separate"/>
      </w:r>
      <w:r w:rsidR="00D81871">
        <w:rPr>
          <w:rStyle w:val="TtuloFigChar"/>
          <w:b/>
          <w:noProof/>
        </w:rPr>
        <w:t>1</w:t>
      </w:r>
      <w:r w:rsidRPr="002061DF">
        <w:rPr>
          <w:rStyle w:val="TtuloFigChar"/>
          <w:b/>
        </w:rPr>
        <w:fldChar w:fldCharType="end"/>
      </w:r>
      <w:bookmarkEnd w:id="57"/>
      <w:r w:rsidRPr="002061DF">
        <w:rPr>
          <w:rStyle w:val="TtuloFigChar"/>
        </w:rPr>
        <w:t>. Título da figura</w:t>
      </w:r>
      <w:r w:rsidR="00D81871">
        <w:rPr>
          <w:rStyle w:val="TtuloFigChar"/>
        </w:rPr>
        <w:t xml:space="preserve"> 1</w:t>
      </w:r>
      <w:r w:rsidRPr="002061DF">
        <w:rPr>
          <w:rStyle w:val="TtuloFigChar"/>
        </w:rPr>
        <w:t>.</w:t>
      </w:r>
      <w:bookmarkEnd w:id="58"/>
      <w:r>
        <w:t xml:space="preserve"> Descrição da figura</w:t>
      </w:r>
      <w:r w:rsidR="00D81871">
        <w:t xml:space="preserve"> 1</w:t>
      </w:r>
      <w:r>
        <w:t>.</w:t>
      </w:r>
    </w:p>
    <w:p w:rsidR="00D81871" w:rsidRDefault="00D81871" w:rsidP="00D81871"/>
    <w:p w:rsidR="00D81871" w:rsidRDefault="00D81871" w:rsidP="00D81871">
      <w:r>
        <w:tab/>
        <w:t>As amostras ficaram muito boas e a eletroforese foi perfeita (Figura 2).</w:t>
      </w:r>
    </w:p>
    <w:p w:rsidR="008E637C" w:rsidRDefault="008E637C" w:rsidP="00D81871"/>
    <w:p w:rsidR="003562BE" w:rsidRDefault="003562BE" w:rsidP="003562BE">
      <w:pPr>
        <w:keepNext/>
        <w:jc w:val="center"/>
      </w:pPr>
      <w:r w:rsidRPr="001B53A7">
        <w:rPr>
          <w:noProof/>
        </w:rPr>
        <w:drawing>
          <wp:inline distT="0" distB="0" distL="0" distR="0" wp14:anchorId="61936933" wp14:editId="6F37A563">
            <wp:extent cx="3585628" cy="1980000"/>
            <wp:effectExtent l="0" t="0" r="0" b="1270"/>
            <wp:docPr id="3" name="Imagem 3" descr="C:\Users\Gustavo\Desktop\Figura 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stavo\Desktop\Figura 9.tif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628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2BE" w:rsidRDefault="003562BE" w:rsidP="003562BE">
      <w:pPr>
        <w:pStyle w:val="Legenda"/>
        <w:jc w:val="both"/>
      </w:pPr>
      <w:bookmarkStart w:id="59" w:name="_Toc384123088"/>
      <w:bookmarkStart w:id="60" w:name="_Toc384124205"/>
      <w:r w:rsidRPr="00D81871">
        <w:rPr>
          <w:rStyle w:val="TtuloFigChar"/>
          <w:b/>
        </w:rPr>
        <w:t xml:space="preserve">Figura </w:t>
      </w:r>
      <w:r w:rsidRPr="00D81871">
        <w:rPr>
          <w:rStyle w:val="TtuloFigChar"/>
          <w:b/>
        </w:rPr>
        <w:fldChar w:fldCharType="begin"/>
      </w:r>
      <w:r w:rsidRPr="00D81871">
        <w:rPr>
          <w:rStyle w:val="TtuloFigChar"/>
          <w:b/>
        </w:rPr>
        <w:instrText xml:space="preserve"> SEQ Figura \* ARABIC </w:instrText>
      </w:r>
      <w:r w:rsidRPr="00D81871">
        <w:rPr>
          <w:rStyle w:val="TtuloFigChar"/>
          <w:b/>
        </w:rPr>
        <w:fldChar w:fldCharType="separate"/>
      </w:r>
      <w:r w:rsidRPr="00D81871">
        <w:rPr>
          <w:rStyle w:val="TtuloFigChar"/>
          <w:b/>
        </w:rPr>
        <w:t>2</w:t>
      </w:r>
      <w:r w:rsidRPr="00D81871">
        <w:rPr>
          <w:rStyle w:val="TtuloFigChar"/>
          <w:b/>
        </w:rPr>
        <w:fldChar w:fldCharType="end"/>
      </w:r>
      <w:r w:rsidRPr="00D81871">
        <w:rPr>
          <w:rStyle w:val="TtuloFigChar"/>
        </w:rPr>
        <w:t xml:space="preserve">. </w:t>
      </w:r>
      <w:r>
        <w:rPr>
          <w:rStyle w:val="TtuloFigChar"/>
        </w:rPr>
        <w:t xml:space="preserve">SDS-PAGE e </w:t>
      </w:r>
      <w:r w:rsidRPr="007A3355">
        <w:rPr>
          <w:rStyle w:val="TtuloFigChar"/>
          <w:i/>
        </w:rPr>
        <w:t>Western blot</w:t>
      </w:r>
      <w:r>
        <w:rPr>
          <w:rStyle w:val="TtuloFigChar"/>
        </w:rPr>
        <w:t xml:space="preserve"> das frações obtidas de proteína X30.</w:t>
      </w:r>
      <w:bookmarkEnd w:id="59"/>
      <w:bookmarkEnd w:id="60"/>
      <w:r>
        <w:t xml:space="preserve"> </w:t>
      </w:r>
      <w:r w:rsidRPr="007A3355">
        <w:rPr>
          <w:b/>
        </w:rPr>
        <w:t>(A)</w:t>
      </w:r>
      <w:r>
        <w:t xml:space="preserve"> </w:t>
      </w:r>
      <w:r w:rsidRPr="002366EB">
        <w:rPr>
          <w:color w:val="auto"/>
          <w:szCs w:val="20"/>
        </w:rPr>
        <w:t xml:space="preserve">SDS-PAGE </w:t>
      </w:r>
      <w:r>
        <w:rPr>
          <w:color w:val="auto"/>
          <w:szCs w:val="20"/>
        </w:rPr>
        <w:t xml:space="preserve">12% </w:t>
      </w:r>
      <w:r w:rsidRPr="002366EB">
        <w:rPr>
          <w:color w:val="auto"/>
          <w:szCs w:val="20"/>
        </w:rPr>
        <w:t>das suspensões resultantes da solubilização.</w:t>
      </w:r>
      <w:r w:rsidRPr="007A3355">
        <w:rPr>
          <w:color w:val="auto"/>
          <w:szCs w:val="20"/>
        </w:rPr>
        <w:t xml:space="preserve"> </w:t>
      </w:r>
      <w:r w:rsidRPr="007A3355">
        <w:rPr>
          <w:b/>
          <w:color w:val="auto"/>
          <w:szCs w:val="20"/>
        </w:rPr>
        <w:t>M</w:t>
      </w:r>
      <w:r w:rsidRPr="002366EB">
        <w:rPr>
          <w:color w:val="auto"/>
          <w:szCs w:val="20"/>
        </w:rPr>
        <w:t>- Marcador</w:t>
      </w:r>
      <w:r>
        <w:rPr>
          <w:color w:val="auto"/>
          <w:szCs w:val="20"/>
        </w:rPr>
        <w:t xml:space="preserve"> (</w:t>
      </w:r>
      <w:r w:rsidRPr="00590433">
        <w:rPr>
          <w:i/>
          <w:color w:val="auto"/>
          <w:szCs w:val="20"/>
        </w:rPr>
        <w:t>BenchMark</w:t>
      </w:r>
      <w:r>
        <w:rPr>
          <w:color w:val="auto"/>
          <w:szCs w:val="20"/>
        </w:rPr>
        <w:t>, Invitrogen)</w:t>
      </w:r>
      <w:r w:rsidRPr="002366EB">
        <w:rPr>
          <w:color w:val="auto"/>
          <w:szCs w:val="20"/>
        </w:rPr>
        <w:t xml:space="preserve">; </w:t>
      </w:r>
      <w:r w:rsidRPr="00590433">
        <w:rPr>
          <w:b/>
          <w:color w:val="auto"/>
          <w:szCs w:val="20"/>
        </w:rPr>
        <w:t>1</w:t>
      </w:r>
      <w:r w:rsidRPr="002366EB">
        <w:rPr>
          <w:color w:val="auto"/>
          <w:szCs w:val="20"/>
        </w:rPr>
        <w:t xml:space="preserve">- </w:t>
      </w:r>
      <w:r>
        <w:rPr>
          <w:color w:val="auto"/>
          <w:szCs w:val="20"/>
        </w:rPr>
        <w:t>fração 1</w:t>
      </w:r>
      <w:r w:rsidRPr="002366EB">
        <w:rPr>
          <w:color w:val="auto"/>
          <w:szCs w:val="20"/>
        </w:rPr>
        <w:t>;</w:t>
      </w:r>
      <w:r w:rsidRPr="002366EB">
        <w:rPr>
          <w:i/>
          <w:color w:val="auto"/>
          <w:szCs w:val="20"/>
        </w:rPr>
        <w:t xml:space="preserve"> </w:t>
      </w:r>
      <w:r w:rsidRPr="00590433">
        <w:rPr>
          <w:b/>
          <w:color w:val="auto"/>
          <w:szCs w:val="20"/>
        </w:rPr>
        <w:t>2</w:t>
      </w:r>
      <w:r w:rsidRPr="002366EB">
        <w:rPr>
          <w:color w:val="auto"/>
          <w:szCs w:val="20"/>
        </w:rPr>
        <w:t xml:space="preserve">- </w:t>
      </w:r>
      <w:r>
        <w:rPr>
          <w:color w:val="auto"/>
          <w:szCs w:val="20"/>
        </w:rPr>
        <w:t>fração 2</w:t>
      </w:r>
      <w:r w:rsidRPr="002366EB">
        <w:rPr>
          <w:color w:val="auto"/>
          <w:szCs w:val="20"/>
        </w:rPr>
        <w:t>;</w:t>
      </w:r>
      <w:r w:rsidRPr="002366EB">
        <w:rPr>
          <w:i/>
          <w:color w:val="auto"/>
          <w:szCs w:val="20"/>
        </w:rPr>
        <w:t xml:space="preserve"> </w:t>
      </w:r>
      <w:r w:rsidRPr="00590433">
        <w:rPr>
          <w:b/>
          <w:color w:val="auto"/>
          <w:szCs w:val="20"/>
        </w:rPr>
        <w:t>3</w:t>
      </w:r>
      <w:r w:rsidRPr="002366EB">
        <w:rPr>
          <w:color w:val="auto"/>
          <w:szCs w:val="20"/>
        </w:rPr>
        <w:t xml:space="preserve">- </w:t>
      </w:r>
      <w:r>
        <w:rPr>
          <w:color w:val="auto"/>
          <w:szCs w:val="20"/>
        </w:rPr>
        <w:t>fração 3</w:t>
      </w:r>
      <w:r w:rsidRPr="002366EB">
        <w:rPr>
          <w:color w:val="auto"/>
          <w:szCs w:val="20"/>
        </w:rPr>
        <w:t>.</w:t>
      </w:r>
      <w:r>
        <w:rPr>
          <w:color w:val="auto"/>
          <w:szCs w:val="20"/>
        </w:rPr>
        <w:t xml:space="preserve"> </w:t>
      </w:r>
      <w:r w:rsidRPr="00590433">
        <w:rPr>
          <w:b/>
          <w:color w:val="auto"/>
          <w:szCs w:val="20"/>
        </w:rPr>
        <w:t>(B)</w:t>
      </w:r>
      <w:r w:rsidRPr="00590433">
        <w:rPr>
          <w:i/>
          <w:color w:val="auto"/>
          <w:szCs w:val="20"/>
        </w:rPr>
        <w:t xml:space="preserve"> </w:t>
      </w:r>
      <w:r w:rsidRPr="002366EB">
        <w:rPr>
          <w:i/>
          <w:color w:val="auto"/>
          <w:szCs w:val="20"/>
        </w:rPr>
        <w:t>Western blot</w:t>
      </w:r>
      <w:r w:rsidRPr="002366EB">
        <w:rPr>
          <w:color w:val="auto"/>
          <w:szCs w:val="20"/>
        </w:rPr>
        <w:t xml:space="preserve"> anti-His das frações contendo </w:t>
      </w:r>
      <w:r>
        <w:rPr>
          <w:color w:val="auto"/>
          <w:szCs w:val="20"/>
        </w:rPr>
        <w:t>a proteína X30</w:t>
      </w:r>
      <w:r w:rsidRPr="002366EB">
        <w:rPr>
          <w:color w:val="auto"/>
          <w:szCs w:val="20"/>
        </w:rPr>
        <w:t xml:space="preserve">. </w:t>
      </w:r>
      <w:r w:rsidRPr="00590433">
        <w:rPr>
          <w:b/>
          <w:color w:val="auto"/>
          <w:szCs w:val="20"/>
        </w:rPr>
        <w:t>1</w:t>
      </w:r>
      <w:r w:rsidRPr="002366EB">
        <w:rPr>
          <w:color w:val="auto"/>
          <w:szCs w:val="20"/>
        </w:rPr>
        <w:t xml:space="preserve">- </w:t>
      </w:r>
      <w:r>
        <w:rPr>
          <w:color w:val="auto"/>
          <w:szCs w:val="20"/>
        </w:rPr>
        <w:t>Controle negativo</w:t>
      </w:r>
      <w:r w:rsidRPr="002366EB">
        <w:rPr>
          <w:color w:val="auto"/>
          <w:szCs w:val="20"/>
        </w:rPr>
        <w:t xml:space="preserve">; </w:t>
      </w:r>
      <w:r w:rsidRPr="00590433">
        <w:rPr>
          <w:b/>
          <w:color w:val="auto"/>
          <w:szCs w:val="20"/>
        </w:rPr>
        <w:t>2</w:t>
      </w:r>
      <w:r w:rsidRPr="002366EB">
        <w:rPr>
          <w:color w:val="auto"/>
          <w:szCs w:val="20"/>
        </w:rPr>
        <w:t xml:space="preserve">- </w:t>
      </w:r>
      <w:r>
        <w:rPr>
          <w:color w:val="auto"/>
          <w:szCs w:val="20"/>
        </w:rPr>
        <w:t>fração 1</w:t>
      </w:r>
      <w:r w:rsidRPr="002366EB">
        <w:rPr>
          <w:color w:val="auto"/>
          <w:szCs w:val="20"/>
        </w:rPr>
        <w:t>;</w:t>
      </w:r>
      <w:r w:rsidRPr="002366EB">
        <w:rPr>
          <w:i/>
          <w:color w:val="auto"/>
          <w:szCs w:val="20"/>
        </w:rPr>
        <w:t xml:space="preserve"> </w:t>
      </w:r>
      <w:r w:rsidRPr="00590433">
        <w:rPr>
          <w:b/>
          <w:color w:val="auto"/>
          <w:szCs w:val="20"/>
        </w:rPr>
        <w:t>3</w:t>
      </w:r>
      <w:r w:rsidRPr="002366EB">
        <w:rPr>
          <w:color w:val="auto"/>
          <w:szCs w:val="20"/>
        </w:rPr>
        <w:t xml:space="preserve">- </w:t>
      </w:r>
      <w:r>
        <w:rPr>
          <w:color w:val="auto"/>
          <w:szCs w:val="20"/>
        </w:rPr>
        <w:t>fração 2</w:t>
      </w:r>
      <w:r w:rsidRPr="002366EB">
        <w:rPr>
          <w:color w:val="auto"/>
          <w:szCs w:val="20"/>
        </w:rPr>
        <w:t>;</w:t>
      </w:r>
      <w:r w:rsidRPr="002366EB">
        <w:rPr>
          <w:i/>
          <w:color w:val="auto"/>
          <w:szCs w:val="20"/>
        </w:rPr>
        <w:t xml:space="preserve"> </w:t>
      </w:r>
      <w:r w:rsidRPr="00590433">
        <w:rPr>
          <w:b/>
          <w:color w:val="auto"/>
          <w:szCs w:val="20"/>
        </w:rPr>
        <w:t>4</w:t>
      </w:r>
      <w:r w:rsidRPr="002366EB">
        <w:rPr>
          <w:color w:val="auto"/>
          <w:szCs w:val="20"/>
        </w:rPr>
        <w:t xml:space="preserve">- </w:t>
      </w:r>
      <w:r>
        <w:rPr>
          <w:color w:val="auto"/>
          <w:szCs w:val="20"/>
        </w:rPr>
        <w:t>fração 3</w:t>
      </w:r>
      <w:r w:rsidRPr="002366EB">
        <w:rPr>
          <w:color w:val="auto"/>
          <w:szCs w:val="20"/>
        </w:rPr>
        <w:t xml:space="preserve">; </w:t>
      </w:r>
      <w:r w:rsidRPr="00590433">
        <w:rPr>
          <w:b/>
          <w:color w:val="auto"/>
          <w:szCs w:val="20"/>
        </w:rPr>
        <w:t>M</w:t>
      </w:r>
      <w:r w:rsidRPr="002366EB">
        <w:rPr>
          <w:color w:val="auto"/>
          <w:szCs w:val="20"/>
        </w:rPr>
        <w:t>- marcador pré-corado (</w:t>
      </w:r>
      <w:r w:rsidRPr="00590433">
        <w:rPr>
          <w:i/>
          <w:color w:val="auto"/>
          <w:szCs w:val="20"/>
        </w:rPr>
        <w:t>Spectra Multicolor Broad Range</w:t>
      </w:r>
      <w:r>
        <w:rPr>
          <w:color w:val="auto"/>
          <w:szCs w:val="20"/>
        </w:rPr>
        <w:t xml:space="preserve">, </w:t>
      </w:r>
      <w:r w:rsidRPr="002366EB">
        <w:rPr>
          <w:color w:val="auto"/>
          <w:szCs w:val="20"/>
        </w:rPr>
        <w:t>Thermo Scientific)</w:t>
      </w:r>
      <w:r>
        <w:rPr>
          <w:color w:val="auto"/>
          <w:szCs w:val="20"/>
        </w:rPr>
        <w:t>.</w:t>
      </w:r>
    </w:p>
    <w:p w:rsidR="008E637C" w:rsidRPr="008E637C" w:rsidRDefault="008E637C" w:rsidP="008E637C"/>
    <w:p w:rsidR="00630729" w:rsidRDefault="00B054B0" w:rsidP="003562BE">
      <w:pPr>
        <w:pStyle w:val="Legenda"/>
        <w:keepNext/>
      </w:pPr>
      <w:r>
        <w:rPr>
          <w:b/>
          <w:sz w:val="24"/>
        </w:rPr>
        <w:tab/>
      </w:r>
      <w:r w:rsidRPr="00B054B0">
        <w:rPr>
          <w:sz w:val="24"/>
        </w:rPr>
        <w:t>A</w:t>
      </w:r>
      <w:r>
        <w:rPr>
          <w:sz w:val="24"/>
        </w:rPr>
        <w:t xml:space="preserve"> </w:t>
      </w:r>
      <w:r w:rsidR="00272296">
        <w:rPr>
          <w:sz w:val="24"/>
        </w:rPr>
        <w:t>t</w:t>
      </w:r>
      <w:r w:rsidR="00A164BA">
        <w:rPr>
          <w:sz w:val="24"/>
        </w:rPr>
        <w:t xml:space="preserve">abela </w:t>
      </w:r>
      <w:r w:rsidR="00D81871">
        <w:rPr>
          <w:sz w:val="24"/>
        </w:rPr>
        <w:t xml:space="preserve">1 </w:t>
      </w:r>
      <w:r w:rsidR="00A11000">
        <w:rPr>
          <w:sz w:val="24"/>
        </w:rPr>
        <w:t>o esquema de injeção de vacinas nos 3 camundongos utilizados.</w:t>
      </w:r>
    </w:p>
    <w:p w:rsidR="00F62F7C" w:rsidRPr="00630729" w:rsidRDefault="00F62F7C" w:rsidP="00630729"/>
    <w:p w:rsidR="00A11000" w:rsidRDefault="00A11000" w:rsidP="00A11000">
      <w:pPr>
        <w:pStyle w:val="Legenda"/>
        <w:keepNext/>
        <w:jc w:val="both"/>
      </w:pPr>
      <w:bookmarkStart w:id="61" w:name="_Toc384124211"/>
      <w:r w:rsidRPr="00A11000">
        <w:rPr>
          <w:b/>
        </w:rPr>
        <w:lastRenderedPageBreak/>
        <w:t xml:space="preserve">Tabela </w:t>
      </w:r>
      <w:r w:rsidRPr="00A11000">
        <w:rPr>
          <w:b/>
        </w:rPr>
        <w:fldChar w:fldCharType="begin"/>
      </w:r>
      <w:r w:rsidRPr="00A11000">
        <w:rPr>
          <w:b/>
        </w:rPr>
        <w:instrText xml:space="preserve"> SEQ Tabela \* ARABIC </w:instrText>
      </w:r>
      <w:r w:rsidRPr="00A11000">
        <w:rPr>
          <w:b/>
        </w:rPr>
        <w:fldChar w:fldCharType="separate"/>
      </w:r>
      <w:r w:rsidRPr="00A11000">
        <w:rPr>
          <w:b/>
          <w:noProof/>
        </w:rPr>
        <w:t>1</w:t>
      </w:r>
      <w:r w:rsidRPr="00A11000">
        <w:rPr>
          <w:b/>
        </w:rPr>
        <w:fldChar w:fldCharType="end"/>
      </w:r>
      <w:r>
        <w:t>.</w:t>
      </w:r>
      <w:r w:rsidRPr="00A11000">
        <w:rPr>
          <w:color w:val="auto"/>
          <w:szCs w:val="20"/>
        </w:rPr>
        <w:t xml:space="preserve"> </w:t>
      </w:r>
      <w:r w:rsidRPr="004F5AAC">
        <w:rPr>
          <w:color w:val="auto"/>
          <w:szCs w:val="20"/>
        </w:rPr>
        <w:t xml:space="preserve">Resumo das formulações </w:t>
      </w:r>
      <w:r>
        <w:rPr>
          <w:color w:val="auto"/>
          <w:szCs w:val="20"/>
        </w:rPr>
        <w:t xml:space="preserve">vacinais </w:t>
      </w:r>
      <w:r w:rsidRPr="004F5AAC">
        <w:rPr>
          <w:color w:val="auto"/>
          <w:szCs w:val="20"/>
        </w:rPr>
        <w:t>de</w:t>
      </w:r>
      <w:r>
        <w:rPr>
          <w:color w:val="auto"/>
          <w:szCs w:val="20"/>
        </w:rPr>
        <w:t xml:space="preserve"> Proteína 1 e Proteína 2 </w:t>
      </w:r>
      <w:r w:rsidRPr="004F5AAC">
        <w:rPr>
          <w:color w:val="auto"/>
          <w:szCs w:val="20"/>
        </w:rPr>
        <w:t>inoculadas nos camundongos.</w:t>
      </w:r>
      <w:bookmarkEnd w:id="61"/>
    </w:p>
    <w:tbl>
      <w:tblPr>
        <w:tblStyle w:val="SombreamentoClaro"/>
        <w:tblW w:w="0" w:type="auto"/>
        <w:jc w:val="center"/>
        <w:tblLook w:val="0620" w:firstRow="1" w:lastRow="0" w:firstColumn="0" w:lastColumn="0" w:noHBand="1" w:noVBand="1"/>
      </w:tblPr>
      <w:tblGrid>
        <w:gridCol w:w="1617"/>
        <w:gridCol w:w="2498"/>
        <w:gridCol w:w="1377"/>
        <w:gridCol w:w="910"/>
        <w:gridCol w:w="1896"/>
      </w:tblGrid>
      <w:tr w:rsidR="00DF314C" w:rsidRPr="00DF314C" w:rsidTr="00A11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Injeção (dia)</w:t>
            </w:r>
          </w:p>
        </w:tc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Antígeno</w:t>
            </w:r>
          </w:p>
        </w:tc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Adjuvante</w:t>
            </w:r>
          </w:p>
        </w:tc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Camundongo</w:t>
            </w:r>
            <w:r w:rsidR="00A11000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F314C" w:rsidRPr="00DF314C" w:rsidTr="00A11000">
        <w:trPr>
          <w:jc w:val="center"/>
        </w:trPr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1ª (zero)</w:t>
            </w:r>
          </w:p>
        </w:tc>
        <w:tc>
          <w:tcPr>
            <w:tcW w:w="0" w:type="auto"/>
          </w:tcPr>
          <w:p w:rsidR="00DF314C" w:rsidRPr="00DF314C" w:rsidRDefault="00A11000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Proteína 1</w:t>
            </w:r>
          </w:p>
        </w:tc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AFC</w:t>
            </w:r>
          </w:p>
        </w:tc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i.p.</w:t>
            </w:r>
          </w:p>
        </w:tc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C1, C2 e C3</w:t>
            </w:r>
          </w:p>
        </w:tc>
      </w:tr>
      <w:tr w:rsidR="00DF314C" w:rsidRPr="00DF314C" w:rsidTr="00A11000">
        <w:trPr>
          <w:jc w:val="center"/>
        </w:trPr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2ª (14)</w:t>
            </w:r>
          </w:p>
        </w:tc>
        <w:tc>
          <w:tcPr>
            <w:tcW w:w="0" w:type="auto"/>
          </w:tcPr>
          <w:p w:rsidR="00DF314C" w:rsidRPr="00DF314C" w:rsidRDefault="00A11000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Proteína 1</w:t>
            </w:r>
          </w:p>
        </w:tc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AFI</w:t>
            </w:r>
          </w:p>
        </w:tc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i.p.</w:t>
            </w:r>
          </w:p>
        </w:tc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C1, C2 e C3</w:t>
            </w:r>
          </w:p>
        </w:tc>
      </w:tr>
      <w:tr w:rsidR="00DF314C" w:rsidRPr="00DF314C" w:rsidTr="00A11000">
        <w:trPr>
          <w:jc w:val="center"/>
        </w:trPr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3ª (21)</w:t>
            </w:r>
          </w:p>
        </w:tc>
        <w:tc>
          <w:tcPr>
            <w:tcW w:w="0" w:type="auto"/>
          </w:tcPr>
          <w:p w:rsidR="00DF314C" w:rsidRPr="00DF314C" w:rsidRDefault="00A11000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Proteína 1</w:t>
            </w:r>
          </w:p>
        </w:tc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AFI</w:t>
            </w:r>
          </w:p>
        </w:tc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i.p.</w:t>
            </w:r>
          </w:p>
        </w:tc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C1, C2 e C3</w:t>
            </w:r>
          </w:p>
        </w:tc>
      </w:tr>
      <w:tr w:rsidR="00DF314C" w:rsidRPr="00DF314C" w:rsidTr="00A11000">
        <w:trPr>
          <w:jc w:val="center"/>
        </w:trPr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4ª (28)</w:t>
            </w:r>
          </w:p>
        </w:tc>
        <w:tc>
          <w:tcPr>
            <w:tcW w:w="0" w:type="auto"/>
          </w:tcPr>
          <w:p w:rsidR="00DF314C" w:rsidRPr="00DF314C" w:rsidRDefault="00A11000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Proteína 1</w:t>
            </w:r>
          </w:p>
        </w:tc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AFI</w:t>
            </w:r>
          </w:p>
        </w:tc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i.p.</w:t>
            </w:r>
          </w:p>
        </w:tc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C1 e C2</w:t>
            </w:r>
          </w:p>
        </w:tc>
      </w:tr>
      <w:tr w:rsidR="00DF314C" w:rsidRPr="00DF314C" w:rsidTr="00A11000">
        <w:trPr>
          <w:jc w:val="center"/>
        </w:trPr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F314C" w:rsidRPr="00DF314C" w:rsidRDefault="00A11000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Proteína 2</w:t>
            </w:r>
          </w:p>
        </w:tc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AFI</w:t>
            </w:r>
          </w:p>
        </w:tc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i.p.</w:t>
            </w:r>
          </w:p>
        </w:tc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C3</w:t>
            </w:r>
          </w:p>
        </w:tc>
      </w:tr>
      <w:tr w:rsidR="00DF314C" w:rsidRPr="00DF314C" w:rsidTr="00A11000">
        <w:trPr>
          <w:jc w:val="center"/>
        </w:trPr>
        <w:tc>
          <w:tcPr>
            <w:tcW w:w="0" w:type="auto"/>
          </w:tcPr>
          <w:p w:rsidR="00DF314C" w:rsidRPr="00DF314C" w:rsidRDefault="00A11000" w:rsidP="00A11000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F314C" w:rsidRPr="00DF314C">
              <w:rPr>
                <w:rFonts w:ascii="Arial" w:hAnsi="Arial" w:cs="Arial"/>
                <w:sz w:val="24"/>
                <w:szCs w:val="24"/>
              </w:rPr>
              <w:t>ª (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F314C" w:rsidRPr="00DF314C">
              <w:rPr>
                <w:rFonts w:ascii="Arial" w:hAnsi="Arial" w:cs="Arial"/>
                <w:sz w:val="24"/>
                <w:szCs w:val="24"/>
              </w:rPr>
              <w:t>5)</w:t>
            </w:r>
          </w:p>
        </w:tc>
        <w:tc>
          <w:tcPr>
            <w:tcW w:w="0" w:type="auto"/>
          </w:tcPr>
          <w:p w:rsidR="00DF314C" w:rsidRPr="00DF314C" w:rsidRDefault="00A11000" w:rsidP="00A11000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Proteína 1</w:t>
            </w:r>
            <w:r w:rsidR="00DF314C" w:rsidRPr="00DF314C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Proteína 2</w:t>
            </w:r>
          </w:p>
        </w:tc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AFI/sem</w:t>
            </w:r>
          </w:p>
        </w:tc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i.p./i.v.</w:t>
            </w:r>
          </w:p>
        </w:tc>
        <w:tc>
          <w:tcPr>
            <w:tcW w:w="0" w:type="auto"/>
          </w:tcPr>
          <w:p w:rsidR="00DF314C" w:rsidRPr="00DF314C" w:rsidRDefault="00DF314C" w:rsidP="00DF314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314C">
              <w:rPr>
                <w:rFonts w:ascii="Arial" w:hAnsi="Arial" w:cs="Arial"/>
                <w:sz w:val="24"/>
                <w:szCs w:val="24"/>
              </w:rPr>
              <w:t>C1</w:t>
            </w:r>
          </w:p>
        </w:tc>
      </w:tr>
    </w:tbl>
    <w:p w:rsidR="00DF314C" w:rsidRPr="00DF314C" w:rsidRDefault="00DF314C" w:rsidP="00DF314C"/>
    <w:p w:rsidR="00ED4C2E" w:rsidRDefault="00F12663" w:rsidP="00137C38">
      <w:pPr>
        <w:spacing w:after="0"/>
        <w:ind w:firstLine="708"/>
        <w:contextualSpacing/>
        <w:rPr>
          <w:rFonts w:eastAsia="Arial" w:cs="Arial"/>
        </w:rPr>
      </w:pPr>
      <w:r>
        <w:rPr>
          <w:rFonts w:eastAsia="Arial" w:cs="Arial"/>
        </w:rPr>
        <w:t>Os resultados foram muito bons (Tabela 2).</w:t>
      </w:r>
    </w:p>
    <w:p w:rsidR="00137C38" w:rsidRDefault="00137C38" w:rsidP="00137C38">
      <w:pPr>
        <w:spacing w:after="0"/>
        <w:ind w:firstLine="708"/>
        <w:contextualSpacing/>
        <w:rPr>
          <w:b/>
        </w:rPr>
      </w:pPr>
    </w:p>
    <w:p w:rsidR="00ED4C2E" w:rsidRDefault="00ED4C2E" w:rsidP="00316BD0">
      <w:pPr>
        <w:pStyle w:val="Legenda"/>
        <w:keepNext/>
        <w:jc w:val="both"/>
      </w:pPr>
      <w:bookmarkStart w:id="62" w:name="_Toc384124212"/>
      <w:r w:rsidRPr="00ED4C2E">
        <w:rPr>
          <w:b/>
        </w:rPr>
        <w:t xml:space="preserve">Tabela </w:t>
      </w:r>
      <w:r w:rsidRPr="00ED4C2E">
        <w:rPr>
          <w:b/>
        </w:rPr>
        <w:fldChar w:fldCharType="begin"/>
      </w:r>
      <w:r w:rsidRPr="00ED4C2E">
        <w:rPr>
          <w:b/>
        </w:rPr>
        <w:instrText xml:space="preserve"> SEQ Tabela \* ARABIC </w:instrText>
      </w:r>
      <w:r w:rsidRPr="00ED4C2E">
        <w:rPr>
          <w:b/>
        </w:rPr>
        <w:fldChar w:fldCharType="separate"/>
      </w:r>
      <w:r w:rsidR="004B20EF">
        <w:rPr>
          <w:b/>
          <w:noProof/>
        </w:rPr>
        <w:t>2</w:t>
      </w:r>
      <w:r w:rsidRPr="00ED4C2E">
        <w:rPr>
          <w:b/>
        </w:rPr>
        <w:fldChar w:fldCharType="end"/>
      </w:r>
      <w:r>
        <w:t xml:space="preserve">. </w:t>
      </w:r>
      <w:r w:rsidRPr="00ED4C2E">
        <w:t>Resultado dos plaqueamentos feitos das células eletrocompetentes</w:t>
      </w:r>
      <w:r w:rsidR="00316BD0">
        <w:t xml:space="preserve"> transformadas por</w:t>
      </w:r>
      <w:r w:rsidRPr="00ED4C2E">
        <w:t xml:space="preserve"> eletroporação e choque-térmico.</w:t>
      </w:r>
      <w:bookmarkEnd w:id="62"/>
    </w:p>
    <w:tbl>
      <w:tblPr>
        <w:tblStyle w:val="TabelaSimples2"/>
        <w:tblW w:w="0" w:type="auto"/>
        <w:jc w:val="center"/>
        <w:tblLook w:val="0620" w:firstRow="1" w:lastRow="0" w:firstColumn="0" w:lastColumn="0" w:noHBand="1" w:noVBand="1"/>
      </w:tblPr>
      <w:tblGrid>
        <w:gridCol w:w="222"/>
        <w:gridCol w:w="5055"/>
        <w:gridCol w:w="2504"/>
      </w:tblGrid>
      <w:tr w:rsidR="00ED4C2E" w:rsidRPr="00EB77CC" w:rsidTr="00DF3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2"/>
          </w:tcPr>
          <w:p w:rsidR="00ED4C2E" w:rsidRPr="00EB77CC" w:rsidRDefault="00ED4C2E" w:rsidP="00137C38">
            <w:pPr>
              <w:spacing w:line="360" w:lineRule="auto"/>
              <w:contextualSpacing/>
              <w:jc w:val="center"/>
              <w:rPr>
                <w:rFonts w:cs="Arial"/>
                <w:sz w:val="24"/>
              </w:rPr>
            </w:pPr>
            <w:r w:rsidRPr="00EB77CC">
              <w:rPr>
                <w:rFonts w:cs="Arial"/>
                <w:sz w:val="24"/>
              </w:rPr>
              <w:t>Placa</w:t>
            </w:r>
          </w:p>
        </w:tc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center"/>
              <w:rPr>
                <w:rFonts w:cs="Arial"/>
                <w:sz w:val="24"/>
              </w:rPr>
            </w:pPr>
            <w:r w:rsidRPr="00EB77CC">
              <w:rPr>
                <w:rFonts w:cs="Arial"/>
                <w:sz w:val="24"/>
              </w:rPr>
              <w:t>Resultado</w:t>
            </w:r>
          </w:p>
        </w:tc>
      </w:tr>
      <w:tr w:rsidR="00ED4C2E" w:rsidRPr="00EB77CC" w:rsidTr="00DF314C">
        <w:trPr>
          <w:jc w:val="center"/>
        </w:trPr>
        <w:tc>
          <w:tcPr>
            <w:tcW w:w="0" w:type="auto"/>
            <w:gridSpan w:val="2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  <w:r w:rsidRPr="00EB77CC">
              <w:rPr>
                <w:rFonts w:cs="Arial"/>
                <w:b/>
                <w:sz w:val="24"/>
              </w:rPr>
              <w:t>Com ampicilina</w:t>
            </w:r>
          </w:p>
        </w:tc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ED4C2E" w:rsidRPr="00EB77CC" w:rsidTr="00DF314C">
        <w:trPr>
          <w:jc w:val="center"/>
        </w:trPr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  <w:r w:rsidRPr="00EB77CC">
              <w:rPr>
                <w:rFonts w:cs="Arial"/>
                <w:sz w:val="24"/>
              </w:rPr>
              <w:t xml:space="preserve">Células eletrocompetentes </w:t>
            </w:r>
            <w:r w:rsidRPr="00EB77CC">
              <w:rPr>
                <w:rFonts w:cs="Arial"/>
                <w:sz w:val="24"/>
                <w:vertAlign w:val="superscript"/>
              </w:rPr>
              <w:t>a</w:t>
            </w:r>
          </w:p>
        </w:tc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  <w:r w:rsidRPr="00EB77CC">
              <w:rPr>
                <w:rFonts w:cs="Arial"/>
                <w:sz w:val="24"/>
              </w:rPr>
              <w:t>Não cresceu</w:t>
            </w:r>
          </w:p>
        </w:tc>
      </w:tr>
      <w:tr w:rsidR="00ED4C2E" w:rsidRPr="00EB77CC" w:rsidTr="00DF314C">
        <w:trPr>
          <w:jc w:val="center"/>
        </w:trPr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  <w:r w:rsidRPr="00EB77CC">
              <w:rPr>
                <w:rFonts w:cs="Arial"/>
                <w:sz w:val="24"/>
              </w:rPr>
              <w:t>Eletroporação com 1 pg de pAE</w:t>
            </w:r>
          </w:p>
        </w:tc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  <w:r w:rsidRPr="00EB77CC">
              <w:rPr>
                <w:rFonts w:cs="Arial"/>
                <w:sz w:val="24"/>
              </w:rPr>
              <w:t>Cresceu (3 UFC)</w:t>
            </w:r>
          </w:p>
        </w:tc>
      </w:tr>
      <w:tr w:rsidR="00ED4C2E" w:rsidRPr="00EB77CC" w:rsidTr="00DF314C">
        <w:trPr>
          <w:jc w:val="center"/>
        </w:trPr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  <w:r w:rsidRPr="00EB77CC">
              <w:rPr>
                <w:rFonts w:cs="Arial"/>
                <w:sz w:val="24"/>
              </w:rPr>
              <w:t>100 µL da eletroporação de 2 µL de ligação</w:t>
            </w:r>
          </w:p>
        </w:tc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  <w:r w:rsidRPr="00EB77CC">
              <w:rPr>
                <w:rFonts w:cs="Arial"/>
                <w:sz w:val="24"/>
              </w:rPr>
              <w:t>Cresceu (&gt; 100 UFC)</w:t>
            </w:r>
          </w:p>
        </w:tc>
      </w:tr>
      <w:tr w:rsidR="00ED4C2E" w:rsidRPr="00EB77CC" w:rsidTr="00DF314C">
        <w:trPr>
          <w:jc w:val="center"/>
        </w:trPr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  <w:r w:rsidRPr="00EB77CC">
              <w:rPr>
                <w:rFonts w:cs="Arial"/>
                <w:sz w:val="24"/>
              </w:rPr>
              <w:t>≈ 900 µL da eletroporação de 2 µL de ligação</w:t>
            </w:r>
          </w:p>
        </w:tc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  <w:r w:rsidRPr="00EB77CC">
              <w:rPr>
                <w:rFonts w:cs="Arial"/>
                <w:sz w:val="24"/>
              </w:rPr>
              <w:t>Cresceu (&gt; 250 UFC)</w:t>
            </w:r>
          </w:p>
        </w:tc>
      </w:tr>
      <w:tr w:rsidR="00ED4C2E" w:rsidRPr="00EB77CC" w:rsidTr="00DF314C">
        <w:trPr>
          <w:jc w:val="center"/>
        </w:trPr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  <w:r w:rsidRPr="00EB77CC">
              <w:rPr>
                <w:rFonts w:cs="Arial"/>
                <w:sz w:val="24"/>
              </w:rPr>
              <w:t>Choque-térmico com 2 µL de ligação</w:t>
            </w:r>
          </w:p>
        </w:tc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  <w:r w:rsidRPr="00EB77CC">
              <w:rPr>
                <w:rFonts w:cs="Arial"/>
                <w:sz w:val="24"/>
              </w:rPr>
              <w:t>Cresceu (≈ 15 UFC)</w:t>
            </w:r>
          </w:p>
        </w:tc>
      </w:tr>
      <w:tr w:rsidR="00ED4C2E" w:rsidRPr="00EB77CC" w:rsidTr="00DF314C">
        <w:trPr>
          <w:jc w:val="center"/>
        </w:trPr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  <w:r w:rsidRPr="00EB77CC">
              <w:rPr>
                <w:rFonts w:cs="Arial"/>
                <w:sz w:val="24"/>
              </w:rPr>
              <w:t>Choque-térmico com 4 µL de ligação</w:t>
            </w:r>
          </w:p>
        </w:tc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  <w:r w:rsidRPr="00EB77CC">
              <w:rPr>
                <w:rFonts w:cs="Arial"/>
                <w:sz w:val="24"/>
              </w:rPr>
              <w:t>Cresceu (&gt; 100 UFC)</w:t>
            </w:r>
          </w:p>
        </w:tc>
      </w:tr>
      <w:tr w:rsidR="00ED4C2E" w:rsidRPr="00EB77CC" w:rsidTr="00DF314C">
        <w:trPr>
          <w:jc w:val="center"/>
        </w:trPr>
        <w:tc>
          <w:tcPr>
            <w:tcW w:w="0" w:type="auto"/>
            <w:gridSpan w:val="2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  <w:r w:rsidRPr="00EB77CC">
              <w:rPr>
                <w:rFonts w:cs="Arial"/>
                <w:b/>
                <w:sz w:val="24"/>
              </w:rPr>
              <w:t>Sem ampicilina</w:t>
            </w:r>
          </w:p>
        </w:tc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ED4C2E" w:rsidRPr="00EB77CC" w:rsidTr="00DF314C">
        <w:trPr>
          <w:jc w:val="center"/>
        </w:trPr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  <w:r w:rsidRPr="00EB77CC">
              <w:rPr>
                <w:rFonts w:cs="Arial"/>
                <w:sz w:val="24"/>
              </w:rPr>
              <w:t xml:space="preserve">Células eletrocompetentes </w:t>
            </w:r>
            <w:r w:rsidRPr="00EB77CC">
              <w:rPr>
                <w:rFonts w:cs="Arial"/>
                <w:sz w:val="24"/>
                <w:vertAlign w:val="superscript"/>
              </w:rPr>
              <w:t>a</w:t>
            </w:r>
          </w:p>
        </w:tc>
        <w:tc>
          <w:tcPr>
            <w:tcW w:w="0" w:type="auto"/>
          </w:tcPr>
          <w:p w:rsidR="00ED4C2E" w:rsidRPr="00EB77CC" w:rsidRDefault="00ED4C2E" w:rsidP="00137C38">
            <w:pPr>
              <w:spacing w:line="360" w:lineRule="auto"/>
              <w:contextualSpacing/>
              <w:jc w:val="both"/>
              <w:rPr>
                <w:rFonts w:cs="Arial"/>
                <w:sz w:val="24"/>
              </w:rPr>
            </w:pPr>
            <w:r w:rsidRPr="00EB77CC">
              <w:rPr>
                <w:rFonts w:cs="Arial"/>
                <w:sz w:val="24"/>
              </w:rPr>
              <w:t>Cresceu</w:t>
            </w:r>
          </w:p>
        </w:tc>
      </w:tr>
    </w:tbl>
    <w:p w:rsidR="00B2002E" w:rsidRPr="00162254" w:rsidRDefault="0076368A" w:rsidP="00162254">
      <w:pPr>
        <w:spacing w:after="0"/>
        <w:contextualSpacing/>
        <w:rPr>
          <w:sz w:val="20"/>
        </w:rPr>
      </w:pPr>
      <w:r w:rsidRPr="0076368A">
        <w:rPr>
          <w:sz w:val="20"/>
          <w:vertAlign w:val="superscript"/>
        </w:rPr>
        <w:t>a</w:t>
      </w:r>
      <w:r w:rsidRPr="0076368A">
        <w:rPr>
          <w:sz w:val="20"/>
        </w:rPr>
        <w:t xml:space="preserve"> Estas placas foram feitas por esgotamento; as demais foram feitas por espalhamento.</w:t>
      </w:r>
    </w:p>
    <w:p w:rsidR="002232F4" w:rsidRDefault="002232F4">
      <w:pPr>
        <w:rPr>
          <w:rFonts w:eastAsia="Arial" w:cs="Arial"/>
        </w:rPr>
      </w:pPr>
      <w:r>
        <w:rPr>
          <w:rFonts w:eastAsia="Arial" w:cs="Arial"/>
        </w:rPr>
        <w:br w:type="page"/>
      </w:r>
    </w:p>
    <w:p w:rsidR="00162254" w:rsidRDefault="00162254" w:rsidP="00162254">
      <w:pPr>
        <w:pStyle w:val="Ttulo1"/>
      </w:pPr>
      <w:bookmarkStart w:id="63" w:name="_Toc384238501"/>
      <w:r>
        <w:lastRenderedPageBreak/>
        <w:t xml:space="preserve">5 </w:t>
      </w:r>
      <w:r w:rsidR="00914A4C">
        <w:t>DISC</w:t>
      </w:r>
      <w:r w:rsidR="00F7013C">
        <w:t>U</w:t>
      </w:r>
      <w:r w:rsidR="00914A4C">
        <w:t>SSÃO GERAL E PERSPECTIVAS</w:t>
      </w:r>
      <w:bookmarkStart w:id="64" w:name="_Toc378075008"/>
      <w:bookmarkStart w:id="65" w:name="_Toc378075191"/>
      <w:bookmarkEnd w:id="63"/>
    </w:p>
    <w:p w:rsidR="00B33018" w:rsidRDefault="00B33018">
      <w:pPr>
        <w:rPr>
          <w:color w:val="FF0000"/>
        </w:rPr>
      </w:pPr>
    </w:p>
    <w:p w:rsidR="00162254" w:rsidRDefault="00B33018">
      <w:pPr>
        <w:rPr>
          <w:rFonts w:eastAsia="Arial" w:cs="Arial"/>
          <w:b/>
          <w:caps/>
          <w:color w:val="000000"/>
        </w:rPr>
      </w:pPr>
      <w:r>
        <w:rPr>
          <w:color w:val="FF0000"/>
        </w:rPr>
        <w:tab/>
      </w:r>
      <w:r w:rsidR="00162254">
        <w:br w:type="page"/>
      </w:r>
    </w:p>
    <w:p w:rsidR="00B2002E" w:rsidRDefault="00162254" w:rsidP="00162254">
      <w:pPr>
        <w:pStyle w:val="Ttulo1"/>
      </w:pPr>
      <w:bookmarkStart w:id="66" w:name="_Toc384238502"/>
      <w:r>
        <w:lastRenderedPageBreak/>
        <w:t>6</w:t>
      </w:r>
      <w:r w:rsidR="00EA54FD">
        <w:t xml:space="preserve"> </w:t>
      </w:r>
      <w:r w:rsidR="008454E4" w:rsidRPr="00E65109">
        <w:t xml:space="preserve">CONCLUSÃO </w:t>
      </w:r>
      <w:r w:rsidR="00B119B4">
        <w:t>GERAL</w:t>
      </w:r>
      <w:bookmarkEnd w:id="64"/>
      <w:bookmarkEnd w:id="65"/>
      <w:bookmarkEnd w:id="66"/>
    </w:p>
    <w:p w:rsidR="00B33018" w:rsidRDefault="00B33018" w:rsidP="00B33018"/>
    <w:p w:rsidR="00B2002E" w:rsidRDefault="00B33018" w:rsidP="00B33018">
      <w:r>
        <w:tab/>
      </w:r>
      <w:r w:rsidR="008454E4">
        <w:br w:type="page"/>
      </w:r>
    </w:p>
    <w:p w:rsidR="00B2002E" w:rsidRPr="005A61EC" w:rsidRDefault="00911814" w:rsidP="0002334B">
      <w:pPr>
        <w:pStyle w:val="Ttulo1"/>
        <w:rPr>
          <w:lang w:val="en-US"/>
        </w:rPr>
      </w:pPr>
      <w:bookmarkStart w:id="67" w:name="_Toc378075009"/>
      <w:bookmarkStart w:id="68" w:name="_Toc378075192"/>
      <w:bookmarkStart w:id="69" w:name="_Toc384238503"/>
      <w:r w:rsidRPr="005A61EC">
        <w:rPr>
          <w:lang w:val="en-US"/>
        </w:rPr>
        <w:lastRenderedPageBreak/>
        <w:t>7</w:t>
      </w:r>
      <w:r w:rsidR="008A5310" w:rsidRPr="005A61EC">
        <w:rPr>
          <w:lang w:val="en-US"/>
        </w:rPr>
        <w:t xml:space="preserve"> </w:t>
      </w:r>
      <w:r w:rsidR="008454E4" w:rsidRPr="005A61EC">
        <w:rPr>
          <w:lang w:val="en-US"/>
        </w:rPr>
        <w:t>REFERÊNCIAS</w:t>
      </w:r>
      <w:bookmarkEnd w:id="67"/>
      <w:bookmarkEnd w:id="68"/>
      <w:bookmarkEnd w:id="69"/>
      <w:r w:rsidR="008454E4" w:rsidRPr="005A61EC">
        <w:rPr>
          <w:lang w:val="en-US"/>
        </w:rPr>
        <w:t xml:space="preserve"> </w:t>
      </w:r>
    </w:p>
    <w:p w:rsidR="00520878" w:rsidRPr="005A61EC" w:rsidRDefault="00520878" w:rsidP="00520878">
      <w:pPr>
        <w:rPr>
          <w:lang w:val="en-US"/>
        </w:rPr>
      </w:pPr>
    </w:p>
    <w:p w:rsidR="00C61F76" w:rsidRPr="00C61F76" w:rsidRDefault="00C61F76" w:rsidP="00C61F76">
      <w:pPr>
        <w:pStyle w:val="NormalWeb"/>
        <w:spacing w:before="0" w:beforeAutospacing="0" w:after="120" w:afterAutospacing="0"/>
        <w:ind w:left="480" w:hanging="480"/>
        <w:jc w:val="both"/>
        <w:rPr>
          <w:rFonts w:ascii="Arial" w:hAnsi="Arial" w:cs="Arial"/>
          <w:noProof/>
          <w:lang w:val="en-US"/>
        </w:rPr>
      </w:pPr>
      <w:r w:rsidRPr="00234506">
        <w:rPr>
          <w:rFonts w:ascii="Arial" w:hAnsi="Arial" w:cs="Arial"/>
          <w:smallCaps/>
          <w:noProof/>
          <w:lang w:val="en-US"/>
        </w:rPr>
        <w:t>Betts, M.J. &amp; Russell, R.B.</w:t>
      </w:r>
      <w:r w:rsidRPr="00234506">
        <w:rPr>
          <w:rFonts w:ascii="Arial" w:hAnsi="Arial" w:cs="Arial"/>
          <w:noProof/>
          <w:lang w:val="en-US"/>
        </w:rPr>
        <w:t xml:space="preserve"> (2003). </w:t>
      </w:r>
      <w:r>
        <w:rPr>
          <w:rFonts w:ascii="Arial" w:hAnsi="Arial" w:cs="Arial"/>
          <w:noProof/>
          <w:lang w:val="en-US"/>
        </w:rPr>
        <w:t xml:space="preserve">Amino acid properties and consequences of subsitutions. In M. R. Barnes &amp; I. C. Gray (eds.). </w:t>
      </w:r>
      <w:r>
        <w:rPr>
          <w:rFonts w:ascii="Arial" w:hAnsi="Arial" w:cs="Arial"/>
          <w:i/>
          <w:iCs/>
          <w:noProof/>
          <w:lang w:val="en-US"/>
        </w:rPr>
        <w:t>Bioinfomatics for geneticists</w:t>
      </w:r>
      <w:r>
        <w:rPr>
          <w:rFonts w:ascii="Arial" w:hAnsi="Arial" w:cs="Arial"/>
          <w:noProof/>
          <w:lang w:val="en-US"/>
        </w:rPr>
        <w:t xml:space="preserve">. </w:t>
      </w:r>
      <w:r w:rsidRPr="00C61F76">
        <w:rPr>
          <w:rFonts w:ascii="Arial" w:hAnsi="Arial" w:cs="Arial"/>
          <w:noProof/>
          <w:lang w:val="en-US"/>
        </w:rPr>
        <w:t>1st ed., Chichester: Wliley.</w:t>
      </w:r>
    </w:p>
    <w:p w:rsidR="00C61F76" w:rsidRPr="00C61F76" w:rsidRDefault="00C61F76" w:rsidP="00C61F76">
      <w:pPr>
        <w:pStyle w:val="NormalWeb"/>
        <w:spacing w:before="0" w:beforeAutospacing="0" w:after="120" w:afterAutospacing="0"/>
        <w:ind w:left="480" w:hanging="48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smallCaps/>
          <w:noProof/>
          <w:lang w:val="en-US"/>
        </w:rPr>
        <w:t>Bierne, H., Sabet, C., Personnic, N. &amp; Cossart, P.</w:t>
      </w:r>
      <w:r>
        <w:rPr>
          <w:rFonts w:ascii="Arial" w:hAnsi="Arial" w:cs="Arial"/>
          <w:noProof/>
          <w:lang w:val="en-US"/>
        </w:rPr>
        <w:t xml:space="preserve"> (2007). Internalins: a complex family of leucine-rich repeat-containing proteins in Listeria monocytogenes. </w:t>
      </w:r>
      <w:r w:rsidRPr="00C61F76">
        <w:rPr>
          <w:rFonts w:ascii="Arial" w:hAnsi="Arial" w:cs="Arial"/>
          <w:i/>
          <w:iCs/>
          <w:noProof/>
        </w:rPr>
        <w:t>Microbes and infection / Institut Pasteur</w:t>
      </w:r>
      <w:r w:rsidRPr="00C61F76">
        <w:rPr>
          <w:rFonts w:ascii="Arial" w:hAnsi="Arial" w:cs="Arial"/>
          <w:noProof/>
        </w:rPr>
        <w:t>. 9(10). p. 1156–66.</w:t>
      </w:r>
    </w:p>
    <w:p w:rsidR="00C61F76" w:rsidRDefault="00C61F76" w:rsidP="00C61F76">
      <w:pPr>
        <w:spacing w:after="120" w:line="240" w:lineRule="auto"/>
        <w:rPr>
          <w:rFonts w:eastAsia="Arial" w:cs="Arial"/>
          <w:b/>
          <w:caps/>
          <w:color w:val="000000"/>
        </w:rPr>
      </w:pPr>
      <w:r>
        <w:rPr>
          <w:rFonts w:cs="Arial"/>
          <w:smallCaps/>
          <w:noProof/>
        </w:rPr>
        <w:t>Cabral, J., Nunes, S. &amp; Mendes, G.</w:t>
      </w:r>
      <w:r>
        <w:rPr>
          <w:rFonts w:cs="Arial"/>
          <w:noProof/>
        </w:rPr>
        <w:t xml:space="preserve"> (2011). </w:t>
      </w:r>
      <w:r>
        <w:rPr>
          <w:rFonts w:cs="Arial"/>
          <w:i/>
          <w:iCs/>
          <w:noProof/>
        </w:rPr>
        <w:t>Utilização de baterias de celulares como dispositivo de armazenamento de energia solar</w:t>
      </w:r>
      <w:r>
        <w:rPr>
          <w:rFonts w:cs="Arial"/>
          <w:iCs/>
          <w:noProof/>
        </w:rPr>
        <w:t>,</w:t>
      </w:r>
      <w:r>
        <w:rPr>
          <w:rFonts w:cs="Arial"/>
          <w:noProof/>
        </w:rPr>
        <w:t xml:space="preserve"> Brasil INPI BR107016073826.</w:t>
      </w:r>
    </w:p>
    <w:p w:rsidR="00C61F76" w:rsidRDefault="00C61F76" w:rsidP="00C61F76">
      <w:pPr>
        <w:pStyle w:val="NormalWeb"/>
        <w:spacing w:before="0" w:beforeAutospacing="0" w:after="120" w:afterAutospacing="0"/>
        <w:ind w:left="480" w:hanging="480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smallCaps/>
          <w:noProof/>
          <w:lang w:val="en-US"/>
        </w:rPr>
        <w:t>Harlow, E. &amp; Lane, D.</w:t>
      </w:r>
      <w:r>
        <w:rPr>
          <w:rFonts w:ascii="Arial" w:hAnsi="Arial" w:cs="Arial"/>
          <w:noProof/>
          <w:lang w:val="en-US"/>
        </w:rPr>
        <w:t xml:space="preserve"> (1998). </w:t>
      </w:r>
      <w:r>
        <w:rPr>
          <w:rFonts w:ascii="Arial" w:hAnsi="Arial" w:cs="Arial"/>
          <w:i/>
          <w:iCs/>
          <w:noProof/>
          <w:lang w:val="en-US"/>
        </w:rPr>
        <w:t>Antibodies: A Laboratory Manual.</w:t>
      </w:r>
      <w:r>
        <w:rPr>
          <w:rFonts w:ascii="Arial" w:hAnsi="Arial" w:cs="Arial"/>
          <w:noProof/>
          <w:lang w:val="en-US"/>
        </w:rPr>
        <w:t xml:space="preserve"> 1st ed., New York: Cold Spring Harbor.</w:t>
      </w:r>
    </w:p>
    <w:p w:rsidR="00C61F76" w:rsidRDefault="00C61F76" w:rsidP="00C61F76">
      <w:pPr>
        <w:pStyle w:val="NormalWeb"/>
        <w:spacing w:before="0" w:beforeAutospacing="0" w:after="120" w:afterAutospacing="0"/>
        <w:ind w:left="480" w:hanging="480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smallCaps/>
          <w:noProof/>
          <w:lang w:val="en-US"/>
        </w:rPr>
        <w:t>Lis, H. &amp; Sharon, N.</w:t>
      </w:r>
      <w:r>
        <w:rPr>
          <w:rFonts w:ascii="Arial" w:hAnsi="Arial" w:cs="Arial"/>
          <w:noProof/>
          <w:lang w:val="en-US"/>
        </w:rPr>
        <w:t xml:space="preserve"> (1998). Lectins: Carbohydrate-Specific Proteins That Mediate Cellular Recognition. </w:t>
      </w:r>
      <w:r>
        <w:rPr>
          <w:rFonts w:ascii="Arial" w:hAnsi="Arial" w:cs="Arial"/>
          <w:i/>
          <w:iCs/>
          <w:noProof/>
          <w:lang w:val="en-US"/>
        </w:rPr>
        <w:t>Chemical reviews</w:t>
      </w:r>
      <w:r>
        <w:rPr>
          <w:rFonts w:ascii="Arial" w:hAnsi="Arial" w:cs="Arial"/>
          <w:noProof/>
          <w:lang w:val="en-US"/>
        </w:rPr>
        <w:t>. 98(2). p. 637–674.</w:t>
      </w:r>
    </w:p>
    <w:p w:rsidR="00C61F76" w:rsidRPr="00C61F76" w:rsidRDefault="00C61F76" w:rsidP="00C61F76">
      <w:pPr>
        <w:pStyle w:val="NormalWeb"/>
        <w:spacing w:before="0" w:beforeAutospacing="0" w:after="120" w:afterAutospacing="0"/>
        <w:ind w:left="480" w:hanging="480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smallCaps/>
          <w:noProof/>
          <w:lang w:val="en-US"/>
        </w:rPr>
        <w:t>Salvarani, F.M., Lobato, Z.I.P., Assis, R.A., Lima, C.G.R.D., Silva, R.O.S., Pires, P.S. &amp; Lobato, F.C.F.</w:t>
      </w:r>
      <w:r>
        <w:rPr>
          <w:rFonts w:ascii="Arial" w:hAnsi="Arial" w:cs="Arial"/>
          <w:noProof/>
          <w:lang w:val="en-US"/>
        </w:rPr>
        <w:t xml:space="preserve"> (2010). </w:t>
      </w:r>
      <w:r>
        <w:rPr>
          <w:rFonts w:ascii="Arial" w:hAnsi="Arial" w:cs="Arial"/>
          <w:noProof/>
        </w:rPr>
        <w:t xml:space="preserve">In vitro evaluation of Clostridium septicum alpha toxoid. </w:t>
      </w:r>
      <w:r>
        <w:rPr>
          <w:rFonts w:ascii="Arial" w:hAnsi="Arial" w:cs="Arial"/>
          <w:i/>
          <w:iCs/>
          <w:noProof/>
        </w:rPr>
        <w:t>Arquivo Brasileiro de Medicina Veterinária e Zootecnia</w:t>
      </w:r>
      <w:r>
        <w:rPr>
          <w:rFonts w:ascii="Arial" w:hAnsi="Arial" w:cs="Arial"/>
          <w:noProof/>
        </w:rPr>
        <w:t xml:space="preserve">. </w:t>
      </w:r>
      <w:r w:rsidRPr="00C61F76">
        <w:rPr>
          <w:rFonts w:ascii="Arial" w:hAnsi="Arial" w:cs="Arial"/>
          <w:noProof/>
          <w:lang w:val="en-US"/>
        </w:rPr>
        <w:t>62(4). p. 778–783.</w:t>
      </w:r>
    </w:p>
    <w:p w:rsidR="00C61F76" w:rsidRPr="004B5622" w:rsidRDefault="00C61F76" w:rsidP="00C61F76">
      <w:pPr>
        <w:pStyle w:val="NormalWeb"/>
        <w:spacing w:before="0" w:beforeAutospacing="0" w:after="120" w:afterAutospacing="0"/>
        <w:ind w:left="480" w:hanging="48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smallCaps/>
          <w:noProof/>
          <w:lang w:val="en-US"/>
        </w:rPr>
        <w:t>Sambrook, J. &amp; Russel, D.W.</w:t>
      </w:r>
      <w:r>
        <w:rPr>
          <w:rFonts w:ascii="Arial" w:hAnsi="Arial" w:cs="Arial"/>
          <w:noProof/>
          <w:lang w:val="en-US"/>
        </w:rPr>
        <w:t xml:space="preserve"> (2001). </w:t>
      </w:r>
      <w:r>
        <w:rPr>
          <w:rFonts w:ascii="Arial" w:hAnsi="Arial" w:cs="Arial"/>
          <w:i/>
          <w:iCs/>
          <w:noProof/>
          <w:lang w:val="en-US"/>
        </w:rPr>
        <w:t>Molecular cloning: a laboratory manual</w:t>
      </w:r>
      <w:r w:rsidR="005B5949">
        <w:rPr>
          <w:rFonts w:ascii="Arial" w:hAnsi="Arial" w:cs="Arial"/>
          <w:i/>
          <w:iCs/>
          <w:noProof/>
          <w:lang w:val="en-US"/>
        </w:rPr>
        <w:t>.</w:t>
      </w:r>
      <w:r>
        <w:rPr>
          <w:rFonts w:ascii="Arial" w:hAnsi="Arial" w:cs="Arial"/>
          <w:noProof/>
          <w:lang w:val="en-US"/>
        </w:rPr>
        <w:t xml:space="preserve"> </w:t>
      </w:r>
      <w:r w:rsidRPr="004B5622">
        <w:rPr>
          <w:rFonts w:ascii="Arial" w:hAnsi="Arial" w:cs="Arial"/>
          <w:noProof/>
        </w:rPr>
        <w:t>3rd ed., New York: Cold Spring Harbor.</w:t>
      </w:r>
    </w:p>
    <w:p w:rsidR="00C61F76" w:rsidRDefault="00C61F76" w:rsidP="00C61F76">
      <w:pPr>
        <w:pStyle w:val="NormalWeb"/>
        <w:spacing w:before="0" w:beforeAutospacing="0" w:after="120" w:afterAutospacing="0"/>
        <w:ind w:left="480" w:hanging="48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smallCaps/>
          <w:noProof/>
        </w:rPr>
        <w:t>Silva, G.</w:t>
      </w:r>
      <w:r>
        <w:rPr>
          <w:rFonts w:ascii="Arial" w:hAnsi="Arial" w:cs="Arial"/>
          <w:noProof/>
        </w:rPr>
        <w:t xml:space="preserve"> (2010). </w:t>
      </w:r>
      <w:r>
        <w:rPr>
          <w:rFonts w:ascii="Arial" w:hAnsi="Arial" w:cs="Arial"/>
          <w:i/>
          <w:iCs/>
          <w:noProof/>
        </w:rPr>
        <w:t>Uma nova estratégia para eliminar a concentração de pessoas perto de cavernas.</w:t>
      </w:r>
      <w:r>
        <w:rPr>
          <w:rFonts w:ascii="Arial" w:hAnsi="Arial" w:cs="Arial"/>
          <w:noProof/>
        </w:rPr>
        <w:t xml:space="preserve"> Departmento de Ciências Humanas. Dissertação - Programa de Pós-graduação em Antropologia e Comportamento, Universidade de Montes Sagrados.</w:t>
      </w:r>
    </w:p>
    <w:p w:rsidR="00C61F76" w:rsidRDefault="00C61F76" w:rsidP="0028244D">
      <w:pPr>
        <w:pStyle w:val="NormalWeb"/>
        <w:spacing w:before="0" w:beforeAutospacing="0" w:after="120" w:afterAutospacing="0"/>
        <w:ind w:left="482" w:hanging="482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smallCaps/>
          <w:noProof/>
          <w:lang w:val="en-US"/>
        </w:rPr>
        <w:t>Smith, L.</w:t>
      </w:r>
      <w:r>
        <w:rPr>
          <w:rFonts w:ascii="Arial" w:hAnsi="Arial" w:cs="Arial"/>
          <w:noProof/>
          <w:lang w:val="en-US"/>
        </w:rPr>
        <w:t xml:space="preserve"> (2009). Botulism and vaccines for its prevention. </w:t>
      </w:r>
      <w:r>
        <w:rPr>
          <w:rFonts w:ascii="Arial" w:hAnsi="Arial" w:cs="Arial"/>
          <w:i/>
          <w:iCs/>
          <w:noProof/>
          <w:lang w:val="en-US"/>
        </w:rPr>
        <w:t>Vaccine</w:t>
      </w:r>
      <w:r>
        <w:rPr>
          <w:rFonts w:ascii="Arial" w:hAnsi="Arial" w:cs="Arial"/>
          <w:noProof/>
          <w:lang w:val="en-US"/>
        </w:rPr>
        <w:t>. 27(4). p. D33–9.</w:t>
      </w:r>
    </w:p>
    <w:p w:rsidR="0028244D" w:rsidRDefault="0028244D" w:rsidP="0028244D">
      <w:pPr>
        <w:spacing w:after="120" w:line="240" w:lineRule="auto"/>
        <w:ind w:left="482" w:hanging="482"/>
        <w:jc w:val="both"/>
        <w:rPr>
          <w:rFonts w:cs="Arial"/>
          <w:noProof/>
        </w:rPr>
      </w:pPr>
      <w:r w:rsidRPr="00234506">
        <w:rPr>
          <w:rFonts w:cs="Arial"/>
          <w:smallCaps/>
          <w:noProof/>
          <w:lang w:val="en-US"/>
        </w:rPr>
        <w:t>Teixeira, E.H., Napimoga, M.H., Carneiro, V.A., de Oliveira, T.M., Nascimento, K.S., Nagano, C.S., Souza, J.B., Havt, A., Pinto, V.P.T., Gonçalves, R.B., Farias, W.R.L., Saker-Sampaio, S., Sampaio, A.H. &amp; Cavada, B.S.</w:t>
      </w:r>
      <w:r w:rsidRPr="00234506">
        <w:rPr>
          <w:rFonts w:cs="Arial"/>
          <w:noProof/>
          <w:lang w:val="en-US"/>
        </w:rPr>
        <w:t xml:space="preserve"> (2007). </w:t>
      </w:r>
      <w:r>
        <w:rPr>
          <w:rFonts w:cs="Arial"/>
          <w:noProof/>
          <w:lang w:val="en-US"/>
        </w:rPr>
        <w:t xml:space="preserve">In vitro inhibition of oral streptococci binding to the acquired pellicle by algal lectins. </w:t>
      </w:r>
      <w:r w:rsidRPr="00C61F76">
        <w:rPr>
          <w:rFonts w:cs="Arial"/>
          <w:i/>
          <w:iCs/>
          <w:noProof/>
        </w:rPr>
        <w:t>Journal of applied microbiology</w:t>
      </w:r>
      <w:r w:rsidRPr="00C61F76">
        <w:rPr>
          <w:rFonts w:cs="Arial"/>
          <w:noProof/>
        </w:rPr>
        <w:t>. 103(4). p. 1001–6.</w:t>
      </w:r>
    </w:p>
    <w:p w:rsidR="0028244D" w:rsidRDefault="0028244D" w:rsidP="0028244D">
      <w:pPr>
        <w:spacing w:after="120" w:line="240" w:lineRule="auto"/>
        <w:jc w:val="both"/>
        <w:rPr>
          <w:rFonts w:eastAsia="Arial" w:cs="Arial"/>
          <w:b/>
          <w:caps/>
          <w:color w:val="000000"/>
        </w:rPr>
      </w:pPr>
      <w:r>
        <w:br w:type="page"/>
      </w:r>
    </w:p>
    <w:p w:rsidR="00B2002E" w:rsidRDefault="00D67273" w:rsidP="00152EA9">
      <w:pPr>
        <w:pStyle w:val="Ttulo1"/>
        <w:contextualSpacing/>
      </w:pPr>
      <w:bookmarkStart w:id="70" w:name="_Toc384238504"/>
      <w:r>
        <w:lastRenderedPageBreak/>
        <w:t>8</w:t>
      </w:r>
      <w:r w:rsidR="002376DA">
        <w:t xml:space="preserve"> ANEXOS</w:t>
      </w:r>
      <w:bookmarkEnd w:id="70"/>
    </w:p>
    <w:p w:rsidR="00DE4FE9" w:rsidRPr="00DE4FE9" w:rsidRDefault="00DE4FE9" w:rsidP="00DE4FE9"/>
    <w:p w:rsidR="00B2002E" w:rsidRDefault="008454E4" w:rsidP="00DE4FE9">
      <w:pPr>
        <w:pStyle w:val="Ttulo2"/>
      </w:pPr>
      <w:bookmarkStart w:id="71" w:name="_Toc378075011"/>
      <w:bookmarkStart w:id="72" w:name="_Toc378075194"/>
      <w:bookmarkStart w:id="73" w:name="_Toc384238505"/>
      <w:r>
        <w:t>A</w:t>
      </w:r>
      <w:r w:rsidR="001F17AE">
        <w:t xml:space="preserve">nexo </w:t>
      </w:r>
      <w:r>
        <w:t xml:space="preserve">A – </w:t>
      </w:r>
      <w:r w:rsidRPr="00152EA9">
        <w:t>Manual</w:t>
      </w:r>
      <w:r>
        <w:t xml:space="preserve"> sobre o uso de laboratórios</w:t>
      </w:r>
      <w:bookmarkEnd w:id="71"/>
      <w:bookmarkEnd w:id="72"/>
      <w:bookmarkEnd w:id="73"/>
    </w:p>
    <w:sectPr w:rsidR="00B2002E" w:rsidSect="00114039">
      <w:headerReference w:type="even" r:id="rId147"/>
      <w:headerReference w:type="default" r:id="rId148"/>
      <w:headerReference w:type="first" r:id="rId149"/>
      <w:pgSz w:w="11906" w:h="16838"/>
      <w:pgMar w:top="1701" w:right="1134" w:bottom="1134" w:left="1701" w:header="720" w:footer="720" w:gutter="0"/>
      <w:lnNumType w:countBy="1" w:restart="continuous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DA6" w:rsidRDefault="00AC0DA6">
      <w:pPr>
        <w:spacing w:line="240" w:lineRule="auto"/>
      </w:pPr>
      <w:r>
        <w:separator/>
      </w:r>
    </w:p>
    <w:p w:rsidR="00AC0DA6" w:rsidRDefault="00AC0DA6"/>
    <w:p w:rsidR="00AC0DA6" w:rsidRDefault="00AC0DA6" w:rsidP="009433FD"/>
    <w:p w:rsidR="00AC0DA6" w:rsidRDefault="00AC0DA6" w:rsidP="009433FD"/>
  </w:endnote>
  <w:endnote w:type="continuationSeparator" w:id="0">
    <w:p w:rsidR="00AC0DA6" w:rsidRDefault="00AC0DA6">
      <w:pPr>
        <w:spacing w:line="240" w:lineRule="auto"/>
      </w:pPr>
      <w:r>
        <w:continuationSeparator/>
      </w:r>
    </w:p>
    <w:p w:rsidR="00AC0DA6" w:rsidRDefault="00AC0DA6"/>
    <w:p w:rsidR="00AC0DA6" w:rsidRDefault="00AC0DA6" w:rsidP="009433FD"/>
    <w:p w:rsidR="00AC0DA6" w:rsidRDefault="00AC0DA6" w:rsidP="00943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DA6" w:rsidRDefault="00AC0DA6">
      <w:pPr>
        <w:spacing w:line="240" w:lineRule="auto"/>
      </w:pPr>
      <w:r>
        <w:separator/>
      </w:r>
    </w:p>
    <w:p w:rsidR="00AC0DA6" w:rsidRDefault="00AC0DA6"/>
    <w:p w:rsidR="00AC0DA6" w:rsidRDefault="00AC0DA6" w:rsidP="009433FD"/>
    <w:p w:rsidR="00AC0DA6" w:rsidRDefault="00AC0DA6" w:rsidP="009433FD"/>
  </w:footnote>
  <w:footnote w:type="continuationSeparator" w:id="0">
    <w:p w:rsidR="00AC0DA6" w:rsidRDefault="00AC0DA6">
      <w:pPr>
        <w:spacing w:line="240" w:lineRule="auto"/>
      </w:pPr>
      <w:r>
        <w:continuationSeparator/>
      </w:r>
    </w:p>
    <w:p w:rsidR="00AC0DA6" w:rsidRDefault="00AC0DA6"/>
    <w:p w:rsidR="00AC0DA6" w:rsidRDefault="00AC0DA6" w:rsidP="009433FD"/>
    <w:p w:rsidR="00AC0DA6" w:rsidRDefault="00AC0DA6" w:rsidP="00943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1EC" w:rsidRDefault="005A61EC">
    <w:pPr>
      <w:spacing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 w:rsidRPr="00CF5456">
      <w:rPr>
        <w:rFonts w:eastAsia="Arial" w:cs="Arial"/>
        <w:b/>
        <w:noProof/>
      </w:rPr>
      <w:t>2</w:t>
    </w:r>
    <w:r>
      <w:rPr>
        <w:rFonts w:eastAsia="Arial" w:cs="Arial"/>
        <w:b/>
      </w:rPr>
      <w:fldChar w:fldCharType="end"/>
    </w:r>
    <w:r>
      <w:rPr>
        <w:rFonts w:eastAsia="Arial" w:cs="Arial"/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1EC" w:rsidRDefault="005A61EC" w:rsidP="008C4BE7">
    <w:pPr>
      <w:tabs>
        <w:tab w:val="left" w:pos="5775"/>
      </w:tabs>
      <w:spacing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 w:rsidRPr="008C4BE7">
      <w:rPr>
        <w:rFonts w:eastAsia="Arial" w:cs="Arial"/>
        <w:b/>
        <w:noProof/>
      </w:rPr>
      <w:t>1</w:t>
    </w:r>
    <w:r>
      <w:rPr>
        <w:rFonts w:eastAsia="Arial" w:cs="Arial"/>
        <w:b/>
      </w:rPr>
      <w:fldChar w:fldCharType="end"/>
    </w:r>
    <w:r>
      <w:rPr>
        <w:rFonts w:eastAsia="Arial" w:cs="Arial"/>
        <w:b/>
      </w:rPr>
      <w:t xml:space="preserve"> </w:t>
    </w:r>
    <w:r>
      <w:rPr>
        <w:rFonts w:eastAsia="Arial" w:cs="Arial"/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1EC" w:rsidRDefault="005A61E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149819"/>
      <w:docPartObj>
        <w:docPartGallery w:val="Page Numbers (Top of Page)"/>
        <w:docPartUnique/>
      </w:docPartObj>
    </w:sdtPr>
    <w:sdtEndPr/>
    <w:sdtContent>
      <w:p w:rsidR="005A61EC" w:rsidRDefault="005A61E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DEE">
          <w:rPr>
            <w:noProof/>
          </w:rPr>
          <w:t>20</w:t>
        </w:r>
        <w:r>
          <w:fldChar w:fldCharType="end"/>
        </w:r>
      </w:p>
    </w:sdtContent>
  </w:sdt>
  <w:p w:rsidR="005A61EC" w:rsidRDefault="005A61E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1EC" w:rsidRDefault="005A61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2E72"/>
    <w:multiLevelType w:val="hybridMultilevel"/>
    <w:tmpl w:val="2AC66118"/>
    <w:lvl w:ilvl="0" w:tplc="D6A87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03117"/>
    <w:multiLevelType w:val="hybridMultilevel"/>
    <w:tmpl w:val="31D06B06"/>
    <w:lvl w:ilvl="0" w:tplc="37BEF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B061F"/>
    <w:multiLevelType w:val="hybridMultilevel"/>
    <w:tmpl w:val="278EB664"/>
    <w:lvl w:ilvl="0" w:tplc="C610F8D2">
      <w:start w:val="1"/>
      <w:numFmt w:val="decimal"/>
      <w:lvlText w:val="%1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F8B4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36FA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2B0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A62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E6C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6C4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ADB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210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25618E"/>
    <w:multiLevelType w:val="hybridMultilevel"/>
    <w:tmpl w:val="99BE7C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3176C"/>
    <w:multiLevelType w:val="multilevel"/>
    <w:tmpl w:val="EA8A6938"/>
    <w:lvl w:ilvl="0">
      <w:start w:val="1"/>
      <w:numFmt w:val="decimal"/>
      <w:lvlText w:val="%1"/>
      <w:lvlJc w:val="left"/>
      <w:pPr>
        <w:ind w:left="0"/>
      </w:pPr>
      <w:rPr>
        <w:rFonts w:ascii="Arial" w:eastAsia="Arial" w:hAnsi="Arial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BD018A"/>
    <w:multiLevelType w:val="hybridMultilevel"/>
    <w:tmpl w:val="61B279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2E"/>
    <w:rsid w:val="0002334B"/>
    <w:rsid w:val="00026288"/>
    <w:rsid w:val="000439EB"/>
    <w:rsid w:val="000445F6"/>
    <w:rsid w:val="000502C9"/>
    <w:rsid w:val="00054605"/>
    <w:rsid w:val="00074F16"/>
    <w:rsid w:val="00075AE6"/>
    <w:rsid w:val="00076A1C"/>
    <w:rsid w:val="00084AB7"/>
    <w:rsid w:val="000B3A6A"/>
    <w:rsid w:val="000C1AEA"/>
    <w:rsid w:val="000D41FC"/>
    <w:rsid w:val="000D7CC9"/>
    <w:rsid w:val="000F4BE4"/>
    <w:rsid w:val="00114039"/>
    <w:rsid w:val="00115595"/>
    <w:rsid w:val="00115AE9"/>
    <w:rsid w:val="00137447"/>
    <w:rsid w:val="00137C38"/>
    <w:rsid w:val="00140085"/>
    <w:rsid w:val="00152EA9"/>
    <w:rsid w:val="00154529"/>
    <w:rsid w:val="00162254"/>
    <w:rsid w:val="001822C6"/>
    <w:rsid w:val="001C3E4A"/>
    <w:rsid w:val="001C54CD"/>
    <w:rsid w:val="001F17AE"/>
    <w:rsid w:val="001F63B2"/>
    <w:rsid w:val="00202E8E"/>
    <w:rsid w:val="002061DF"/>
    <w:rsid w:val="002232F4"/>
    <w:rsid w:val="002376DA"/>
    <w:rsid w:val="0026453D"/>
    <w:rsid w:val="00272296"/>
    <w:rsid w:val="0028244D"/>
    <w:rsid w:val="002A603A"/>
    <w:rsid w:val="002B5F2D"/>
    <w:rsid w:val="002E38F8"/>
    <w:rsid w:val="00302B1F"/>
    <w:rsid w:val="00307C23"/>
    <w:rsid w:val="00316BD0"/>
    <w:rsid w:val="00317823"/>
    <w:rsid w:val="00331BB1"/>
    <w:rsid w:val="003371A0"/>
    <w:rsid w:val="00353D4A"/>
    <w:rsid w:val="003562BE"/>
    <w:rsid w:val="003566D0"/>
    <w:rsid w:val="0036701C"/>
    <w:rsid w:val="00390A24"/>
    <w:rsid w:val="003A0E8B"/>
    <w:rsid w:val="003D4B80"/>
    <w:rsid w:val="003D5D7D"/>
    <w:rsid w:val="004070B8"/>
    <w:rsid w:val="00415F75"/>
    <w:rsid w:val="004342A9"/>
    <w:rsid w:val="00437E7A"/>
    <w:rsid w:val="00470C88"/>
    <w:rsid w:val="00477083"/>
    <w:rsid w:val="0049196E"/>
    <w:rsid w:val="004A0E25"/>
    <w:rsid w:val="004B20EF"/>
    <w:rsid w:val="004B5622"/>
    <w:rsid w:val="004D7CD1"/>
    <w:rsid w:val="004F1000"/>
    <w:rsid w:val="004F676D"/>
    <w:rsid w:val="00520878"/>
    <w:rsid w:val="00535814"/>
    <w:rsid w:val="00535F8D"/>
    <w:rsid w:val="00537E10"/>
    <w:rsid w:val="00544BE6"/>
    <w:rsid w:val="0055159B"/>
    <w:rsid w:val="00582ED9"/>
    <w:rsid w:val="005A4EFB"/>
    <w:rsid w:val="005A61EC"/>
    <w:rsid w:val="005A6596"/>
    <w:rsid w:val="005B5949"/>
    <w:rsid w:val="005B5E1F"/>
    <w:rsid w:val="005C2360"/>
    <w:rsid w:val="005D7658"/>
    <w:rsid w:val="005E1DEE"/>
    <w:rsid w:val="005E22E8"/>
    <w:rsid w:val="005E4C40"/>
    <w:rsid w:val="005F6803"/>
    <w:rsid w:val="00600D31"/>
    <w:rsid w:val="00624B54"/>
    <w:rsid w:val="00630729"/>
    <w:rsid w:val="00631F47"/>
    <w:rsid w:val="00634629"/>
    <w:rsid w:val="00635DD8"/>
    <w:rsid w:val="00645DD4"/>
    <w:rsid w:val="0065338D"/>
    <w:rsid w:val="00693C9C"/>
    <w:rsid w:val="006A2C7E"/>
    <w:rsid w:val="006A4EF3"/>
    <w:rsid w:val="006F0E10"/>
    <w:rsid w:val="006F4EE8"/>
    <w:rsid w:val="00710956"/>
    <w:rsid w:val="00711F8A"/>
    <w:rsid w:val="00712B99"/>
    <w:rsid w:val="007148B8"/>
    <w:rsid w:val="00714DA5"/>
    <w:rsid w:val="00730203"/>
    <w:rsid w:val="00737884"/>
    <w:rsid w:val="00747552"/>
    <w:rsid w:val="0076368A"/>
    <w:rsid w:val="00787F96"/>
    <w:rsid w:val="00796706"/>
    <w:rsid w:val="007A2839"/>
    <w:rsid w:val="007D6CC9"/>
    <w:rsid w:val="0080555D"/>
    <w:rsid w:val="00810B7A"/>
    <w:rsid w:val="008129AC"/>
    <w:rsid w:val="00821ACD"/>
    <w:rsid w:val="008454E4"/>
    <w:rsid w:val="00862546"/>
    <w:rsid w:val="008917DA"/>
    <w:rsid w:val="008A136C"/>
    <w:rsid w:val="008A369F"/>
    <w:rsid w:val="008A5310"/>
    <w:rsid w:val="008A6501"/>
    <w:rsid w:val="008B76AB"/>
    <w:rsid w:val="008C4BE7"/>
    <w:rsid w:val="008E23CB"/>
    <w:rsid w:val="008E637C"/>
    <w:rsid w:val="00907873"/>
    <w:rsid w:val="00911814"/>
    <w:rsid w:val="00912C8E"/>
    <w:rsid w:val="00914A4C"/>
    <w:rsid w:val="00931577"/>
    <w:rsid w:val="00933C2B"/>
    <w:rsid w:val="009433FD"/>
    <w:rsid w:val="00957825"/>
    <w:rsid w:val="00996630"/>
    <w:rsid w:val="009B1B74"/>
    <w:rsid w:val="009B73A3"/>
    <w:rsid w:val="009E42A0"/>
    <w:rsid w:val="009E574D"/>
    <w:rsid w:val="00A00D47"/>
    <w:rsid w:val="00A11000"/>
    <w:rsid w:val="00A164BA"/>
    <w:rsid w:val="00A22D85"/>
    <w:rsid w:val="00A25401"/>
    <w:rsid w:val="00A622E6"/>
    <w:rsid w:val="00A8508E"/>
    <w:rsid w:val="00A91C4D"/>
    <w:rsid w:val="00A967D3"/>
    <w:rsid w:val="00AB707B"/>
    <w:rsid w:val="00AC0DA6"/>
    <w:rsid w:val="00AD2D3D"/>
    <w:rsid w:val="00AD729E"/>
    <w:rsid w:val="00AD76F7"/>
    <w:rsid w:val="00AE1E49"/>
    <w:rsid w:val="00B00A1A"/>
    <w:rsid w:val="00B00C03"/>
    <w:rsid w:val="00B054B0"/>
    <w:rsid w:val="00B119B4"/>
    <w:rsid w:val="00B2002E"/>
    <w:rsid w:val="00B33018"/>
    <w:rsid w:val="00B35C68"/>
    <w:rsid w:val="00B459BA"/>
    <w:rsid w:val="00B65A1F"/>
    <w:rsid w:val="00B73A4C"/>
    <w:rsid w:val="00B76CAB"/>
    <w:rsid w:val="00B86BD3"/>
    <w:rsid w:val="00B96C46"/>
    <w:rsid w:val="00BA2712"/>
    <w:rsid w:val="00BA290F"/>
    <w:rsid w:val="00C319E7"/>
    <w:rsid w:val="00C37954"/>
    <w:rsid w:val="00C40CCE"/>
    <w:rsid w:val="00C43EAF"/>
    <w:rsid w:val="00C53E91"/>
    <w:rsid w:val="00C569DD"/>
    <w:rsid w:val="00C57EBA"/>
    <w:rsid w:val="00C61F76"/>
    <w:rsid w:val="00C72A28"/>
    <w:rsid w:val="00C77E36"/>
    <w:rsid w:val="00C95B5E"/>
    <w:rsid w:val="00CA3C98"/>
    <w:rsid w:val="00CB1F6E"/>
    <w:rsid w:val="00CB2FF4"/>
    <w:rsid w:val="00CB6B6D"/>
    <w:rsid w:val="00CB7741"/>
    <w:rsid w:val="00CC60C3"/>
    <w:rsid w:val="00CE7C93"/>
    <w:rsid w:val="00CF5456"/>
    <w:rsid w:val="00D06208"/>
    <w:rsid w:val="00D0663A"/>
    <w:rsid w:val="00D1750F"/>
    <w:rsid w:val="00D2102B"/>
    <w:rsid w:val="00D23BA6"/>
    <w:rsid w:val="00D27D79"/>
    <w:rsid w:val="00D44E8E"/>
    <w:rsid w:val="00D54BF9"/>
    <w:rsid w:val="00D5637F"/>
    <w:rsid w:val="00D66988"/>
    <w:rsid w:val="00D67273"/>
    <w:rsid w:val="00D81871"/>
    <w:rsid w:val="00D87A7F"/>
    <w:rsid w:val="00DC0131"/>
    <w:rsid w:val="00DC2438"/>
    <w:rsid w:val="00DC3FD4"/>
    <w:rsid w:val="00DC4D91"/>
    <w:rsid w:val="00DC6CBD"/>
    <w:rsid w:val="00DD3524"/>
    <w:rsid w:val="00DD55D8"/>
    <w:rsid w:val="00DE4FE9"/>
    <w:rsid w:val="00DF314C"/>
    <w:rsid w:val="00E07A8A"/>
    <w:rsid w:val="00E36CA5"/>
    <w:rsid w:val="00E43112"/>
    <w:rsid w:val="00E52087"/>
    <w:rsid w:val="00E65109"/>
    <w:rsid w:val="00E90725"/>
    <w:rsid w:val="00E91244"/>
    <w:rsid w:val="00EA54FD"/>
    <w:rsid w:val="00EB77CC"/>
    <w:rsid w:val="00EB7802"/>
    <w:rsid w:val="00ED4C2E"/>
    <w:rsid w:val="00EE02A9"/>
    <w:rsid w:val="00EF614A"/>
    <w:rsid w:val="00F00765"/>
    <w:rsid w:val="00F04B8F"/>
    <w:rsid w:val="00F12663"/>
    <w:rsid w:val="00F127D3"/>
    <w:rsid w:val="00F374DC"/>
    <w:rsid w:val="00F41690"/>
    <w:rsid w:val="00F445E9"/>
    <w:rsid w:val="00F62F7C"/>
    <w:rsid w:val="00F7013C"/>
    <w:rsid w:val="00F70F18"/>
    <w:rsid w:val="00F87241"/>
    <w:rsid w:val="00FA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0AD76-E927-4E21-8691-2D01C650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Calibri"/>
        <w:color w:val="000000" w:themeColor="text1"/>
        <w:sz w:val="24"/>
        <w:szCs w:val="22"/>
        <w:lang w:val="pt-BR" w:eastAsia="pt-BR" w:bidi="ar-SA"/>
        <w14:ligatures w14:val="al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unhideWhenUsed/>
    <w:qFormat/>
    <w:rsid w:val="00747552"/>
    <w:pPr>
      <w:keepNext/>
      <w:keepLines/>
      <w:spacing w:after="0"/>
      <w:outlineLvl w:val="0"/>
    </w:pPr>
    <w:rPr>
      <w:rFonts w:eastAsia="Arial" w:cs="Arial"/>
      <w:b/>
      <w:caps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3D4B80"/>
    <w:pPr>
      <w:keepNext/>
      <w:keepLines/>
      <w:spacing w:after="0"/>
      <w:ind w:left="284" w:right="-17"/>
      <w:outlineLvl w:val="1"/>
    </w:pPr>
    <w:rPr>
      <w:rFonts w:eastAsia="Arial" w:cs="Arial"/>
      <w:b/>
      <w:color w:val="00000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4B80"/>
    <w:pPr>
      <w:keepNext/>
      <w:keepLines/>
      <w:spacing w:after="0"/>
      <w:ind w:left="567"/>
      <w:outlineLvl w:val="2"/>
    </w:pPr>
    <w:rPr>
      <w:rFonts w:eastAsia="Arial" w:cs="Arial"/>
      <w:b/>
      <w:color w:val="auto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4B80"/>
    <w:pPr>
      <w:keepNext/>
      <w:keepLines/>
      <w:spacing w:before="40" w:after="0"/>
      <w:ind w:left="851"/>
      <w:outlineLvl w:val="3"/>
    </w:pPr>
    <w:rPr>
      <w:rFonts w:eastAsiaTheme="majorEastAsia" w:cstheme="majorBidi"/>
      <w:b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47552"/>
    <w:rPr>
      <w:rFonts w:eastAsia="Arial" w:cs="Arial"/>
      <w:b/>
      <w:caps/>
      <w:color w:val="000000"/>
    </w:rPr>
  </w:style>
  <w:style w:type="character" w:customStyle="1" w:styleId="Ttulo2Char">
    <w:name w:val="Título 2 Char"/>
    <w:link w:val="Ttulo2"/>
    <w:uiPriority w:val="9"/>
    <w:rsid w:val="003D4B80"/>
    <w:rPr>
      <w:rFonts w:eastAsia="Arial" w:cs="Arial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433F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3FD"/>
    <w:rPr>
      <w:rFonts w:ascii="Calibri" w:eastAsia="Calibri" w:hAnsi="Calibri" w:cs="Calibri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9433F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3FD"/>
    <w:rPr>
      <w:rFonts w:ascii="Calibri" w:eastAsia="Calibri" w:hAnsi="Calibri" w:cs="Calibri"/>
      <w:color w:val="000000"/>
    </w:rPr>
  </w:style>
  <w:style w:type="character" w:customStyle="1" w:styleId="Ttulo3Char">
    <w:name w:val="Título 3 Char"/>
    <w:basedOn w:val="Fontepargpadro"/>
    <w:link w:val="Ttulo3"/>
    <w:uiPriority w:val="9"/>
    <w:rsid w:val="003D4B80"/>
    <w:rPr>
      <w:rFonts w:eastAsia="Arial" w:cs="Arial"/>
      <w:b/>
      <w:color w:val="auto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E65109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4F676D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6510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E65109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E6510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35C68"/>
    <w:pPr>
      <w:ind w:left="720"/>
      <w:contextualSpacing/>
    </w:pPr>
  </w:style>
  <w:style w:type="paragraph" w:styleId="Legenda">
    <w:name w:val="caption"/>
    <w:basedOn w:val="Normal"/>
    <w:next w:val="Normal"/>
    <w:link w:val="LegendaChar"/>
    <w:uiPriority w:val="35"/>
    <w:unhideWhenUsed/>
    <w:qFormat/>
    <w:rsid w:val="007D6CC9"/>
    <w:pPr>
      <w:spacing w:after="0"/>
      <w:contextualSpacing/>
    </w:pPr>
    <w:rPr>
      <w:iCs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7D6CC9"/>
    <w:pPr>
      <w:jc w:val="both"/>
    </w:pPr>
  </w:style>
  <w:style w:type="paragraph" w:customStyle="1" w:styleId="TtuloFig">
    <w:name w:val="Título Fig"/>
    <w:basedOn w:val="Normal"/>
    <w:next w:val="Normal"/>
    <w:link w:val="TtuloFigChar"/>
    <w:qFormat/>
    <w:rsid w:val="007D6CC9"/>
    <w:pPr>
      <w:spacing w:after="0"/>
      <w:contextualSpacing/>
    </w:pPr>
    <w:rPr>
      <w:rFonts w:cs="Arial"/>
      <w:sz w:val="20"/>
      <w:szCs w:val="20"/>
    </w:rPr>
  </w:style>
  <w:style w:type="table" w:styleId="TabelaSimples2">
    <w:name w:val="Plain Table 2"/>
    <w:basedOn w:val="Tabelanormal"/>
    <w:uiPriority w:val="42"/>
    <w:rsid w:val="007D6CC9"/>
    <w:pPr>
      <w:spacing w:after="0" w:line="240" w:lineRule="auto"/>
    </w:pPr>
    <w:rPr>
      <w:rFonts w:eastAsiaTheme="minorHAnsi" w:cstheme="minorBidi"/>
      <w:color w:val="auto"/>
      <w:sz w:val="22"/>
      <w:lang w:eastAsia="en-US"/>
      <w14:ligatures w14:val="none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egendaChar">
    <w:name w:val="Legenda Char"/>
    <w:basedOn w:val="Fontepargpadro"/>
    <w:link w:val="Legenda"/>
    <w:uiPriority w:val="35"/>
    <w:rsid w:val="007D6CC9"/>
    <w:rPr>
      <w:iCs/>
      <w:sz w:val="20"/>
      <w:szCs w:val="18"/>
    </w:rPr>
  </w:style>
  <w:style w:type="character" w:customStyle="1" w:styleId="TtuloFigChar">
    <w:name w:val="Título Fig Char"/>
    <w:basedOn w:val="LegendaChar"/>
    <w:link w:val="TtuloFig"/>
    <w:rsid w:val="007D6CC9"/>
    <w:rPr>
      <w:rFonts w:cs="Arial"/>
      <w:iCs w:val="0"/>
      <w:sz w:val="20"/>
      <w:szCs w:val="20"/>
    </w:rPr>
  </w:style>
  <w:style w:type="paragraph" w:styleId="SemEspaamento">
    <w:name w:val="No Spacing"/>
    <w:uiPriority w:val="1"/>
    <w:qFormat/>
    <w:rsid w:val="004D7CD1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rsid w:val="003D4B80"/>
    <w:rPr>
      <w:rFonts w:eastAsiaTheme="majorEastAsia" w:cstheme="majorBidi"/>
      <w:b/>
      <w:iCs/>
    </w:rPr>
  </w:style>
  <w:style w:type="paragraph" w:styleId="Sumrio4">
    <w:name w:val="toc 4"/>
    <w:basedOn w:val="Normal"/>
    <w:next w:val="Normal"/>
    <w:autoRedefine/>
    <w:uiPriority w:val="39"/>
    <w:unhideWhenUsed/>
    <w:rsid w:val="00F41690"/>
    <w:pPr>
      <w:spacing w:after="100"/>
      <w:ind w:left="720"/>
    </w:pPr>
  </w:style>
  <w:style w:type="table" w:styleId="SombreamentoClaro">
    <w:name w:val="Light Shading"/>
    <w:basedOn w:val="Tabelanormal"/>
    <w:uiPriority w:val="60"/>
    <w:rsid w:val="00DF314C"/>
    <w:pPr>
      <w:spacing w:after="0" w:line="240" w:lineRule="auto"/>
    </w:pPr>
    <w:rPr>
      <w:rFonts w:asciiTheme="minorHAnsi" w:eastAsiaTheme="minorHAnsi" w:hAnsiTheme="minorHAnsi" w:cstheme="minorBidi"/>
      <w:color w:val="000000" w:themeColor="text1" w:themeShade="BF"/>
      <w:sz w:val="22"/>
      <w:lang w:eastAsia="en-US"/>
      <w14:ligatures w14:val="non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114039"/>
  </w:style>
  <w:style w:type="character" w:styleId="HiperlinkVisitado">
    <w:name w:val="FollowedHyperlink"/>
    <w:basedOn w:val="Fontepargpadro"/>
    <w:uiPriority w:val="99"/>
    <w:semiHidden/>
    <w:unhideWhenUsed/>
    <w:rsid w:val="0053581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A61E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.wikipedia.org/wiki/Galactic_Empire_(Star_Wars)" TargetMode="External"/><Relationship Id="rId21" Type="http://schemas.openxmlformats.org/officeDocument/2006/relationships/hyperlink" Target="http://pt.wikipedia.org/wiki/Obi-Wan_Kenobi" TargetMode="External"/><Relationship Id="rId42" Type="http://schemas.openxmlformats.org/officeDocument/2006/relationships/hyperlink" Target="http://pt.wikipedia.org/wiki/Senador_Palpatine" TargetMode="External"/><Relationship Id="rId63" Type="http://schemas.openxmlformats.org/officeDocument/2006/relationships/hyperlink" Target="http://pt.wikipedia.org/wiki/Obi-Wan_Kenobi" TargetMode="External"/><Relationship Id="rId84" Type="http://schemas.openxmlformats.org/officeDocument/2006/relationships/hyperlink" Target="http://en.wikipedia.org/wiki/Obi-Wan_Kenobi" TargetMode="External"/><Relationship Id="rId138" Type="http://schemas.openxmlformats.org/officeDocument/2006/relationships/hyperlink" Target="http://pt.wikipedia.org/wiki/Obi-Wan_Kenobi" TargetMode="External"/><Relationship Id="rId107" Type="http://schemas.openxmlformats.org/officeDocument/2006/relationships/hyperlink" Target="http://en.wikipedia.org/wiki/Yoda" TargetMode="External"/><Relationship Id="rId11" Type="http://schemas.openxmlformats.org/officeDocument/2006/relationships/hyperlink" Target="http://pt.wikipedia.org/wiki/Prequela" TargetMode="External"/><Relationship Id="rId32" Type="http://schemas.openxmlformats.org/officeDocument/2006/relationships/hyperlink" Target="http://pt.wikipedia.org/wiki/Padm%C3%A9_Amidala" TargetMode="External"/><Relationship Id="rId53" Type="http://schemas.openxmlformats.org/officeDocument/2006/relationships/hyperlink" Target="http://pt.wikipedia.org/wiki/Lava" TargetMode="External"/><Relationship Id="rId74" Type="http://schemas.openxmlformats.org/officeDocument/2006/relationships/hyperlink" Target="http://en.wikipedia.org/wiki/Palpatine" TargetMode="External"/><Relationship Id="rId128" Type="http://schemas.openxmlformats.org/officeDocument/2006/relationships/hyperlink" Target="http://en.wikipedia.org/wiki/Mustafar" TargetMode="External"/><Relationship Id="rId149" Type="http://schemas.openxmlformats.org/officeDocument/2006/relationships/header" Target="header5.xml"/><Relationship Id="rId5" Type="http://schemas.openxmlformats.org/officeDocument/2006/relationships/webSettings" Target="webSettings.xml"/><Relationship Id="rId95" Type="http://schemas.openxmlformats.org/officeDocument/2006/relationships/hyperlink" Target="http://en.wikipedia.org/wiki/Coruscant" TargetMode="External"/><Relationship Id="rId22" Type="http://schemas.openxmlformats.org/officeDocument/2006/relationships/hyperlink" Target="http://pt.wikipedia.org/wiki/Obi-Wan_Kenobi" TargetMode="External"/><Relationship Id="rId27" Type="http://schemas.openxmlformats.org/officeDocument/2006/relationships/hyperlink" Target="http://pt.wikipedia.org/wiki/Naboo" TargetMode="External"/><Relationship Id="rId43" Type="http://schemas.openxmlformats.org/officeDocument/2006/relationships/hyperlink" Target="http://pt.wikipedia.org/wiki/Senador_Palpatine" TargetMode="External"/><Relationship Id="rId48" Type="http://schemas.openxmlformats.org/officeDocument/2006/relationships/hyperlink" Target="http://pt.wikipedia.org/wiki/Darth_Vader" TargetMode="External"/><Relationship Id="rId64" Type="http://schemas.openxmlformats.org/officeDocument/2006/relationships/hyperlink" Target="http://pt.wikipedia.org/wiki/Obi-Wan_Kenobi" TargetMode="External"/><Relationship Id="rId69" Type="http://schemas.openxmlformats.org/officeDocument/2006/relationships/hyperlink" Target="http://en.wikipedia.org/wiki/Trade_Federation" TargetMode="External"/><Relationship Id="rId113" Type="http://schemas.openxmlformats.org/officeDocument/2006/relationships/hyperlink" Target="http://en.wikipedia.org/wiki/Darth_Vader" TargetMode="External"/><Relationship Id="rId118" Type="http://schemas.openxmlformats.org/officeDocument/2006/relationships/hyperlink" Target="http://en.wikipedia.org/wiki/Galactic_Empire_(Star_Wars)" TargetMode="External"/><Relationship Id="rId134" Type="http://schemas.openxmlformats.org/officeDocument/2006/relationships/hyperlink" Target="http://en.wikipedia.org/wiki/Princess_Leia" TargetMode="External"/><Relationship Id="rId139" Type="http://schemas.openxmlformats.org/officeDocument/2006/relationships/hyperlink" Target="http://pt.wikipedia.org/wiki/Obi-Wan_Kenobi" TargetMode="External"/><Relationship Id="rId80" Type="http://schemas.openxmlformats.org/officeDocument/2006/relationships/hyperlink" Target="http://en.wikipedia.org/wiki/Qui-Gon_Jinn" TargetMode="External"/><Relationship Id="rId85" Type="http://schemas.openxmlformats.org/officeDocument/2006/relationships/hyperlink" Target="http://en.wikipedia.org/wiki/Obi-Wan_Kenobi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pt.wikipedia.org/wiki/Anakin_Skywalker" TargetMode="External"/><Relationship Id="rId17" Type="http://schemas.openxmlformats.org/officeDocument/2006/relationships/hyperlink" Target="http://pt.wikipedia.org/wiki/Qui-Gon_Jinn" TargetMode="External"/><Relationship Id="rId33" Type="http://schemas.openxmlformats.org/officeDocument/2006/relationships/hyperlink" Target="http://pt.wikipedia.org/wiki/Darth_Sidious" TargetMode="External"/><Relationship Id="rId38" Type="http://schemas.openxmlformats.org/officeDocument/2006/relationships/hyperlink" Target="http://pt.wikipedia.org/wiki/Alter-ego" TargetMode="External"/><Relationship Id="rId59" Type="http://schemas.openxmlformats.org/officeDocument/2006/relationships/hyperlink" Target="http://pt.wikipedia.org/wiki/Darth_Vader" TargetMode="External"/><Relationship Id="rId103" Type="http://schemas.openxmlformats.org/officeDocument/2006/relationships/hyperlink" Target="http://en.wikipedia.org/wiki/Prophecy" TargetMode="External"/><Relationship Id="rId108" Type="http://schemas.openxmlformats.org/officeDocument/2006/relationships/hyperlink" Target="http://en.wikipedia.org/wiki/Yoda" TargetMode="External"/><Relationship Id="rId124" Type="http://schemas.openxmlformats.org/officeDocument/2006/relationships/hyperlink" Target="http://en.wikipedia.org/wiki/Lightsaber" TargetMode="External"/><Relationship Id="rId129" Type="http://schemas.openxmlformats.org/officeDocument/2006/relationships/hyperlink" Target="http://en.wikipedia.org/wiki/Luke_Skywalker" TargetMode="External"/><Relationship Id="rId54" Type="http://schemas.openxmlformats.org/officeDocument/2006/relationships/hyperlink" Target="http://pt.wikipedia.org/wiki/Luke_Skywalker" TargetMode="External"/><Relationship Id="rId70" Type="http://schemas.openxmlformats.org/officeDocument/2006/relationships/hyperlink" Target="http://en.wikipedia.org/wiki/Naboo" TargetMode="External"/><Relationship Id="rId75" Type="http://schemas.openxmlformats.org/officeDocument/2006/relationships/hyperlink" Target="http://en.wikipedia.org/wiki/Palpatine" TargetMode="External"/><Relationship Id="rId91" Type="http://schemas.openxmlformats.org/officeDocument/2006/relationships/hyperlink" Target="http://en.wikipedia.org/wiki/Galactic_Senate" TargetMode="External"/><Relationship Id="rId96" Type="http://schemas.openxmlformats.org/officeDocument/2006/relationships/hyperlink" Target="http://en.wikipedia.org/wiki/Tatooine" TargetMode="External"/><Relationship Id="rId140" Type="http://schemas.openxmlformats.org/officeDocument/2006/relationships/hyperlink" Target="http://pt.wikipedia.org/wiki/Obi-Wan_Kenobi" TargetMode="External"/><Relationship Id="rId145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pt.wikipedia.org/wiki/Obi-Wan_Kenobi" TargetMode="External"/><Relationship Id="rId28" Type="http://schemas.openxmlformats.org/officeDocument/2006/relationships/hyperlink" Target="http://pt.wikipedia.org/wiki/Naboo" TargetMode="External"/><Relationship Id="rId49" Type="http://schemas.openxmlformats.org/officeDocument/2006/relationships/hyperlink" Target="http://pt.wikipedia.org/wiki/Grande_Purga%C3%A7%C3%A3o_Jedi" TargetMode="External"/><Relationship Id="rId114" Type="http://schemas.openxmlformats.org/officeDocument/2006/relationships/hyperlink" Target="http://en.wikipedia.org/wiki/Darth_Vader" TargetMode="External"/><Relationship Id="rId119" Type="http://schemas.openxmlformats.org/officeDocument/2006/relationships/hyperlink" Target="http://en.wikipedia.org/wiki/Galactic_Empire_(Star_Wars)" TargetMode="External"/><Relationship Id="rId44" Type="http://schemas.openxmlformats.org/officeDocument/2006/relationships/hyperlink" Target="http://pt.wikipedia.org/wiki/Guerras_Cl%C3%B4nicas" TargetMode="External"/><Relationship Id="rId60" Type="http://schemas.openxmlformats.org/officeDocument/2006/relationships/hyperlink" Target="http://pt.wikipedia.org/wiki/Darth_Vader" TargetMode="External"/><Relationship Id="rId65" Type="http://schemas.openxmlformats.org/officeDocument/2006/relationships/hyperlink" Target="http://pt.wikipedia.org/wiki/Obi-Wan_Kenobi" TargetMode="External"/><Relationship Id="rId81" Type="http://schemas.openxmlformats.org/officeDocument/2006/relationships/hyperlink" Target="http://en.wikipedia.org/wiki/Qui-Gon_Jinn" TargetMode="External"/><Relationship Id="rId86" Type="http://schemas.openxmlformats.org/officeDocument/2006/relationships/hyperlink" Target="http://en.wikipedia.org/wiki/Obi-Wan_Kenobi" TargetMode="External"/><Relationship Id="rId130" Type="http://schemas.openxmlformats.org/officeDocument/2006/relationships/hyperlink" Target="http://en.wikipedia.org/wiki/Luke_Skywalker" TargetMode="External"/><Relationship Id="rId135" Type="http://schemas.openxmlformats.org/officeDocument/2006/relationships/hyperlink" Target="http://pt.wikipedia.org/wiki/Darth_Vader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://pt.wikipedia.org/wiki/Anakin_Skywalker" TargetMode="External"/><Relationship Id="rId18" Type="http://schemas.openxmlformats.org/officeDocument/2006/relationships/hyperlink" Target="http://pt.wikipedia.org/wiki/Yoda" TargetMode="External"/><Relationship Id="rId39" Type="http://schemas.openxmlformats.org/officeDocument/2006/relationships/hyperlink" Target="http://pt.wikipedia.org/wiki/Alter-ego" TargetMode="External"/><Relationship Id="rId109" Type="http://schemas.openxmlformats.org/officeDocument/2006/relationships/hyperlink" Target="http://en.wikipedia.org/wiki/Darth_Maul" TargetMode="External"/><Relationship Id="rId34" Type="http://schemas.openxmlformats.org/officeDocument/2006/relationships/hyperlink" Target="http://pt.wikipedia.org/wiki/Darth_Sidious" TargetMode="External"/><Relationship Id="rId50" Type="http://schemas.openxmlformats.org/officeDocument/2006/relationships/hyperlink" Target="http://pt.wikipedia.org/wiki/Grande_Purga%C3%A7%C3%A3o_Jedi" TargetMode="External"/><Relationship Id="rId55" Type="http://schemas.openxmlformats.org/officeDocument/2006/relationships/hyperlink" Target="http://pt.wikipedia.org/wiki/Luke_Skywalker" TargetMode="External"/><Relationship Id="rId76" Type="http://schemas.openxmlformats.org/officeDocument/2006/relationships/hyperlink" Target="http://en.wikipedia.org/wiki/Palpatine" TargetMode="External"/><Relationship Id="rId97" Type="http://schemas.openxmlformats.org/officeDocument/2006/relationships/hyperlink" Target="http://en.wikipedia.org/wiki/Tatooine" TargetMode="External"/><Relationship Id="rId104" Type="http://schemas.openxmlformats.org/officeDocument/2006/relationships/hyperlink" Target="http://en.wikipedia.org/wiki/Force_(Star_Wars)" TargetMode="External"/><Relationship Id="rId120" Type="http://schemas.openxmlformats.org/officeDocument/2006/relationships/hyperlink" Target="http://en.wikipedia.org/wiki/Great_Jedi_Purge" TargetMode="External"/><Relationship Id="rId125" Type="http://schemas.openxmlformats.org/officeDocument/2006/relationships/hyperlink" Target="http://en.wikipedia.org/wiki/Lightsaber" TargetMode="External"/><Relationship Id="rId141" Type="http://schemas.openxmlformats.org/officeDocument/2006/relationships/hyperlink" Target="http://pt.wikipedia.org/wiki/Obi-Wan_Kenobi" TargetMode="External"/><Relationship Id="rId146" Type="http://schemas.openxmlformats.org/officeDocument/2006/relationships/image" Target="media/image3.tiff"/><Relationship Id="rId7" Type="http://schemas.openxmlformats.org/officeDocument/2006/relationships/endnotes" Target="endnotes.xml"/><Relationship Id="rId71" Type="http://schemas.openxmlformats.org/officeDocument/2006/relationships/hyperlink" Target="http://en.wikipedia.org/wiki/Naboo" TargetMode="External"/><Relationship Id="rId92" Type="http://schemas.openxmlformats.org/officeDocument/2006/relationships/hyperlink" Target="http://en.wikipedia.org/wiki/Galactic_Senat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t.wikipedia.org/wiki/Naboo" TargetMode="External"/><Relationship Id="rId24" Type="http://schemas.openxmlformats.org/officeDocument/2006/relationships/hyperlink" Target="http://pt.wikipedia.org/wiki/Darth_Maul" TargetMode="External"/><Relationship Id="rId40" Type="http://schemas.openxmlformats.org/officeDocument/2006/relationships/hyperlink" Target="http://pt.wikipedia.org/wiki/Alter-ego" TargetMode="External"/><Relationship Id="rId45" Type="http://schemas.openxmlformats.org/officeDocument/2006/relationships/hyperlink" Target="http://pt.wikipedia.org/wiki/Guerras_Cl%C3%B4nicas" TargetMode="External"/><Relationship Id="rId66" Type="http://schemas.openxmlformats.org/officeDocument/2006/relationships/hyperlink" Target="http://pt.wikipedia.org/wiki/Obi-Wan_Kenobi" TargetMode="External"/><Relationship Id="rId87" Type="http://schemas.openxmlformats.org/officeDocument/2006/relationships/hyperlink" Target="http://en.wikipedia.org/wiki/Obi-Wan_Kenobi" TargetMode="External"/><Relationship Id="rId110" Type="http://schemas.openxmlformats.org/officeDocument/2006/relationships/hyperlink" Target="http://en.wikipedia.org/wiki/Darth_Maul" TargetMode="External"/><Relationship Id="rId115" Type="http://schemas.openxmlformats.org/officeDocument/2006/relationships/hyperlink" Target="http://en.wikipedia.org/wiki/Darth_Vader" TargetMode="External"/><Relationship Id="rId131" Type="http://schemas.openxmlformats.org/officeDocument/2006/relationships/hyperlink" Target="http://en.wikipedia.org/wiki/Luke_Skywalker" TargetMode="External"/><Relationship Id="rId136" Type="http://schemas.openxmlformats.org/officeDocument/2006/relationships/hyperlink" Target="http://pt.wikipedia.org/wiki/Darth_Vader" TargetMode="External"/><Relationship Id="rId61" Type="http://schemas.openxmlformats.org/officeDocument/2006/relationships/hyperlink" Target="http://pt.wikipedia.org/wiki/Obi-Wan_Kenobi" TargetMode="External"/><Relationship Id="rId82" Type="http://schemas.openxmlformats.org/officeDocument/2006/relationships/hyperlink" Target="http://en.wikipedia.org/wiki/Qui-Gon_Jinn" TargetMode="External"/><Relationship Id="rId19" Type="http://schemas.openxmlformats.org/officeDocument/2006/relationships/hyperlink" Target="http://pt.wikipedia.org/wiki/Yoda" TargetMode="External"/><Relationship Id="rId14" Type="http://schemas.openxmlformats.org/officeDocument/2006/relationships/hyperlink" Target="http://pt.wikipedia.org/wiki/Qui-Gon_Jinn" TargetMode="External"/><Relationship Id="rId30" Type="http://schemas.openxmlformats.org/officeDocument/2006/relationships/hyperlink" Target="http://pt.wikipedia.org/wiki/Padm%C3%A9_Amidala" TargetMode="External"/><Relationship Id="rId35" Type="http://schemas.openxmlformats.org/officeDocument/2006/relationships/hyperlink" Target="http://pt.wikipedia.org/wiki/Darth_Sidious" TargetMode="External"/><Relationship Id="rId56" Type="http://schemas.openxmlformats.org/officeDocument/2006/relationships/hyperlink" Target="http://pt.wikipedia.org/wiki/Luke_Skywalker" TargetMode="External"/><Relationship Id="rId77" Type="http://schemas.openxmlformats.org/officeDocument/2006/relationships/hyperlink" Target="http://en.wikipedia.org/wiki/Palpatine" TargetMode="External"/><Relationship Id="rId100" Type="http://schemas.openxmlformats.org/officeDocument/2006/relationships/hyperlink" Target="http://en.wikipedia.org/wiki/Darth_Vader" TargetMode="External"/><Relationship Id="rId105" Type="http://schemas.openxmlformats.org/officeDocument/2006/relationships/hyperlink" Target="http://en.wikipedia.org/wiki/Force_(Star_Wars)" TargetMode="External"/><Relationship Id="rId126" Type="http://schemas.openxmlformats.org/officeDocument/2006/relationships/hyperlink" Target="http://en.wikipedia.org/wiki/Mustafar" TargetMode="External"/><Relationship Id="rId147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hyperlink" Target="http://pt.wikipedia.org/wiki/Grande_Purga%C3%A7%C3%A3o_Jedi" TargetMode="External"/><Relationship Id="rId72" Type="http://schemas.openxmlformats.org/officeDocument/2006/relationships/hyperlink" Target="http://en.wikipedia.org/wiki/Galactic_Republic_(Star_Wars)" TargetMode="External"/><Relationship Id="rId93" Type="http://schemas.openxmlformats.org/officeDocument/2006/relationships/hyperlink" Target="http://en.wikipedia.org/wiki/Galactic_Senate" TargetMode="External"/><Relationship Id="rId98" Type="http://schemas.openxmlformats.org/officeDocument/2006/relationships/hyperlink" Target="http://en.wikipedia.org/wiki/Tatooine" TargetMode="External"/><Relationship Id="rId121" Type="http://schemas.openxmlformats.org/officeDocument/2006/relationships/hyperlink" Target="http://en.wikipedia.org/wiki/Great_Jedi_Purge" TargetMode="External"/><Relationship Id="rId142" Type="http://schemas.openxmlformats.org/officeDocument/2006/relationships/hyperlink" Target="http://pt.wikipedia.org/wiki/Obi-Wan_Kenobi" TargetMode="External"/><Relationship Id="rId3" Type="http://schemas.openxmlformats.org/officeDocument/2006/relationships/styles" Target="styles.xml"/><Relationship Id="rId25" Type="http://schemas.openxmlformats.org/officeDocument/2006/relationships/hyperlink" Target="http://pt.wikipedia.org/wiki/Darth_Maul" TargetMode="External"/><Relationship Id="rId46" Type="http://schemas.openxmlformats.org/officeDocument/2006/relationships/hyperlink" Target="http://pt.wikipedia.org/wiki/Darth_Vader" TargetMode="External"/><Relationship Id="rId67" Type="http://schemas.openxmlformats.org/officeDocument/2006/relationships/hyperlink" Target="http://en.wikipedia.org/wiki/Trade_Federation" TargetMode="External"/><Relationship Id="rId116" Type="http://schemas.openxmlformats.org/officeDocument/2006/relationships/hyperlink" Target="http://en.wikipedia.org/wiki/Galactic_Empire_(Star_Wars)" TargetMode="External"/><Relationship Id="rId137" Type="http://schemas.openxmlformats.org/officeDocument/2006/relationships/hyperlink" Target="http://pt.wikipedia.org/wiki/Obi-Wan_Kenobi" TargetMode="External"/><Relationship Id="rId20" Type="http://schemas.openxmlformats.org/officeDocument/2006/relationships/hyperlink" Target="http://pt.wikipedia.org/wiki/Obi-Wan_Kenobi" TargetMode="External"/><Relationship Id="rId41" Type="http://schemas.openxmlformats.org/officeDocument/2006/relationships/hyperlink" Target="http://pt.wikipedia.org/wiki/Senador_Palpatine" TargetMode="External"/><Relationship Id="rId62" Type="http://schemas.openxmlformats.org/officeDocument/2006/relationships/hyperlink" Target="http://pt.wikipedia.org/wiki/Obi-Wan_Kenobi" TargetMode="External"/><Relationship Id="rId83" Type="http://schemas.openxmlformats.org/officeDocument/2006/relationships/hyperlink" Target="http://en.wikipedia.org/wiki/Obi-Wan_Kenobi" TargetMode="External"/><Relationship Id="rId88" Type="http://schemas.openxmlformats.org/officeDocument/2006/relationships/hyperlink" Target="http://en.wikipedia.org/wiki/Obi-Wan_Kenobi" TargetMode="External"/><Relationship Id="rId111" Type="http://schemas.openxmlformats.org/officeDocument/2006/relationships/hyperlink" Target="http://en.wikipedia.org/wiki/Clone_Wars_(Star_Wars)" TargetMode="External"/><Relationship Id="rId132" Type="http://schemas.openxmlformats.org/officeDocument/2006/relationships/hyperlink" Target="http://en.wikipedia.org/wiki/Princess_Leia" TargetMode="External"/><Relationship Id="rId15" Type="http://schemas.openxmlformats.org/officeDocument/2006/relationships/hyperlink" Target="http://pt.wikipedia.org/wiki/Qui-Gon_Jinn" TargetMode="External"/><Relationship Id="rId36" Type="http://schemas.openxmlformats.org/officeDocument/2006/relationships/hyperlink" Target="http://pt.wikipedia.org/wiki/Alter-ego" TargetMode="External"/><Relationship Id="rId57" Type="http://schemas.openxmlformats.org/officeDocument/2006/relationships/hyperlink" Target="http://pt.wikipedia.org/wiki/Princesa_Leia" TargetMode="External"/><Relationship Id="rId106" Type="http://schemas.openxmlformats.org/officeDocument/2006/relationships/hyperlink" Target="http://en.wikipedia.org/wiki/Force_(Star_Wars)" TargetMode="External"/><Relationship Id="rId127" Type="http://schemas.openxmlformats.org/officeDocument/2006/relationships/hyperlink" Target="http://en.wikipedia.org/wiki/Mustafar" TargetMode="External"/><Relationship Id="rId10" Type="http://schemas.openxmlformats.org/officeDocument/2006/relationships/hyperlink" Target="http://pt.wikipedia.org/wiki/Prequela" TargetMode="External"/><Relationship Id="rId31" Type="http://schemas.openxmlformats.org/officeDocument/2006/relationships/hyperlink" Target="http://pt.wikipedia.org/wiki/Padm%C3%A9_Amidala" TargetMode="External"/><Relationship Id="rId52" Type="http://schemas.openxmlformats.org/officeDocument/2006/relationships/hyperlink" Target="http://pt.wikipedia.org/wiki/Lava" TargetMode="External"/><Relationship Id="rId73" Type="http://schemas.openxmlformats.org/officeDocument/2006/relationships/hyperlink" Target="http://en.wikipedia.org/wiki/Galactic_Republic_(Star_Wars)" TargetMode="External"/><Relationship Id="rId78" Type="http://schemas.openxmlformats.org/officeDocument/2006/relationships/hyperlink" Target="http://en.wikipedia.org/wiki/Qui-Gon_Jinn" TargetMode="External"/><Relationship Id="rId94" Type="http://schemas.openxmlformats.org/officeDocument/2006/relationships/hyperlink" Target="http://en.wikipedia.org/wiki/Coruscant" TargetMode="External"/><Relationship Id="rId99" Type="http://schemas.openxmlformats.org/officeDocument/2006/relationships/hyperlink" Target="http://en.wikipedia.org/wiki/Darth_Vader" TargetMode="External"/><Relationship Id="rId101" Type="http://schemas.openxmlformats.org/officeDocument/2006/relationships/hyperlink" Target="http://en.wikipedia.org/wiki/Prophecy" TargetMode="External"/><Relationship Id="rId122" Type="http://schemas.openxmlformats.org/officeDocument/2006/relationships/hyperlink" Target="http://en.wikipedia.org/wiki/Great_Jedi_Purge" TargetMode="External"/><Relationship Id="rId143" Type="http://schemas.openxmlformats.org/officeDocument/2006/relationships/header" Target="header1.xml"/><Relationship Id="rId148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Prequela" TargetMode="External"/><Relationship Id="rId26" Type="http://schemas.openxmlformats.org/officeDocument/2006/relationships/hyperlink" Target="http://pt.wikipedia.org/wiki/Darth_Maul" TargetMode="External"/><Relationship Id="rId47" Type="http://schemas.openxmlformats.org/officeDocument/2006/relationships/hyperlink" Target="http://pt.wikipedia.org/wiki/Darth_Vader" TargetMode="External"/><Relationship Id="rId68" Type="http://schemas.openxmlformats.org/officeDocument/2006/relationships/hyperlink" Target="http://en.wikipedia.org/wiki/Trade_Federation" TargetMode="External"/><Relationship Id="rId89" Type="http://schemas.openxmlformats.org/officeDocument/2006/relationships/hyperlink" Target="http://en.wikipedia.org/wiki/Padm%C3%A9_Amidala" TargetMode="External"/><Relationship Id="rId112" Type="http://schemas.openxmlformats.org/officeDocument/2006/relationships/hyperlink" Target="http://en.wikipedia.org/wiki/Clone_Wars_(Star_Wars)" TargetMode="External"/><Relationship Id="rId133" Type="http://schemas.openxmlformats.org/officeDocument/2006/relationships/hyperlink" Target="http://en.wikipedia.org/wiki/Princess_Leia" TargetMode="External"/><Relationship Id="rId16" Type="http://schemas.openxmlformats.org/officeDocument/2006/relationships/hyperlink" Target="http://pt.wikipedia.org/wiki/Qui-Gon_Jinn" TargetMode="External"/><Relationship Id="rId37" Type="http://schemas.openxmlformats.org/officeDocument/2006/relationships/hyperlink" Target="http://pt.wikipedia.org/wiki/Alter-ego" TargetMode="External"/><Relationship Id="rId58" Type="http://schemas.openxmlformats.org/officeDocument/2006/relationships/hyperlink" Target="http://pt.wikipedia.org/wiki/Princesa_Leia" TargetMode="External"/><Relationship Id="rId79" Type="http://schemas.openxmlformats.org/officeDocument/2006/relationships/hyperlink" Target="http://en.wikipedia.org/wiki/Qui-Gon_Jinn" TargetMode="External"/><Relationship Id="rId102" Type="http://schemas.openxmlformats.org/officeDocument/2006/relationships/hyperlink" Target="http://en.wikipedia.org/wiki/Prophecy" TargetMode="External"/><Relationship Id="rId123" Type="http://schemas.openxmlformats.org/officeDocument/2006/relationships/hyperlink" Target="http://en.wikipedia.org/wiki/Lightsaber" TargetMode="External"/><Relationship Id="rId144" Type="http://schemas.openxmlformats.org/officeDocument/2006/relationships/header" Target="header2.xml"/><Relationship Id="rId90" Type="http://schemas.openxmlformats.org/officeDocument/2006/relationships/hyperlink" Target="http://en.wikipedia.org/wiki/Padm%C3%A9_Amidal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9A0F-5DCD-4C5C-8FD4-8B3605DA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22</Pages>
  <Words>3410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Moreira</dc:creator>
  <cp:keywords/>
  <cp:lastModifiedBy>Gustavo Moreira</cp:lastModifiedBy>
  <cp:revision>192</cp:revision>
  <dcterms:created xsi:type="dcterms:W3CDTF">2013-09-26T18:04:00Z</dcterms:created>
  <dcterms:modified xsi:type="dcterms:W3CDTF">2014-04-04T22:34:00Z</dcterms:modified>
</cp:coreProperties>
</file>